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9F1FFAC" w:rsidR="00BF54FE" w:rsidRPr="00D61BB3" w:rsidRDefault="00AD0064" w:rsidP="006C2343">
          <w:pPr>
            <w:pStyle w:val="Tituldatum"/>
            <w:rPr>
              <w:rStyle w:val="Nzevakce"/>
            </w:rPr>
          </w:pPr>
          <w:r w:rsidRPr="00AD0064">
            <w:rPr>
              <w:rStyle w:val="Nzevakce"/>
            </w:rPr>
            <w:t>Oprava trati v úseku Kravaře - Opava východ</w:t>
          </w:r>
          <w:r w:rsidRPr="00AD0064">
            <w:rPr>
              <w:rStyle w:val="Nzevakce"/>
            </w:rPr>
            <w:br/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8687E2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77F38">
        <w:t>6. 6.2023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1ED8A69" w14:textId="0FF31C3B" w:rsidR="003E171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888999" w:history="1">
        <w:r w:rsidR="003E1718" w:rsidRPr="00600E25">
          <w:rPr>
            <w:rStyle w:val="Hypertextovodkaz"/>
          </w:rPr>
          <w:t>SEZNAM ZKRATEK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_Toc139888999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2</w:t>
        </w:r>
        <w:r w:rsidR="003E1718">
          <w:rPr>
            <w:noProof/>
            <w:webHidden/>
          </w:rPr>
          <w:fldChar w:fldCharType="end"/>
        </w:r>
      </w:hyperlink>
    </w:p>
    <w:p w14:paraId="20E3CBC4" w14:textId="45271BCB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0" w:history="1">
        <w:r w:rsidR="003E1718" w:rsidRPr="00600E25">
          <w:rPr>
            <w:rStyle w:val="Hypertextovodkaz"/>
          </w:rPr>
          <w:t>1.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SPECIFIKACE PŘEDMĚTU DÍLA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_Toc139889000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4</w:t>
        </w:r>
        <w:r w:rsidR="003E1718">
          <w:rPr>
            <w:noProof/>
            <w:webHidden/>
          </w:rPr>
          <w:fldChar w:fldCharType="end"/>
        </w:r>
      </w:hyperlink>
    </w:p>
    <w:p w14:paraId="5E0CEE13" w14:textId="43A14584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1" w:history="1">
        <w:r w:rsidR="003E1718" w:rsidRPr="00600E25">
          <w:rPr>
            <w:rStyle w:val="Hypertextovodkaz"/>
            <w:rFonts w:asciiTheme="majorHAnsi" w:hAnsiTheme="majorHAnsi"/>
          </w:rPr>
          <w:t>1.1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Účel a rozsah předmětu Díla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_Toc139889001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4</w:t>
        </w:r>
        <w:r w:rsidR="003E1718">
          <w:rPr>
            <w:noProof/>
            <w:webHidden/>
          </w:rPr>
          <w:fldChar w:fldCharType="end"/>
        </w:r>
      </w:hyperlink>
    </w:p>
    <w:p w14:paraId="311640DF" w14:textId="0E56D344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2" w:history="1">
        <w:r w:rsidR="003E1718" w:rsidRPr="00600E25">
          <w:rPr>
            <w:rStyle w:val="Hypertextovodkaz"/>
            <w:rFonts w:asciiTheme="majorHAnsi" w:hAnsiTheme="majorHAnsi"/>
          </w:rPr>
          <w:t>1.2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Umístění stavby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_Toc139889002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3DC3690E" w14:textId="04CDBBD1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3" w:history="1">
        <w:r w:rsidR="003E1718" w:rsidRPr="00600E25">
          <w:rPr>
            <w:rStyle w:val="Hypertextovodkaz"/>
          </w:rPr>
          <w:t>2.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PŘEHLED VÝCHOZÍCH PODKLADŮ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_Toc139889003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0CA200DA" w14:textId="3F607C07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4" w:history="1">
        <w:r w:rsidR="003E1718" w:rsidRPr="00600E25">
          <w:rPr>
            <w:rStyle w:val="Hypertextovodkaz"/>
            <w:rFonts w:asciiTheme="majorHAnsi" w:hAnsiTheme="majorHAnsi"/>
          </w:rPr>
          <w:t>2.1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Projektová dokumentace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_Toc139889004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3E07589A" w14:textId="55CAA0E1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5" w:history="1">
        <w:r w:rsidR="003E1718" w:rsidRPr="00600E25">
          <w:rPr>
            <w:rStyle w:val="Hypertextovodkaz"/>
            <w:rFonts w:asciiTheme="majorHAnsi" w:hAnsiTheme="majorHAnsi"/>
          </w:rPr>
          <w:t>2.2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Související dokumentace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_Toc139889005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3ADEE8A2" w14:textId="5550BCD1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6" w:history="1">
        <w:r w:rsidR="003E1718" w:rsidRPr="00600E25">
          <w:rPr>
            <w:rStyle w:val="Hypertextovodkaz"/>
          </w:rPr>
          <w:t>3.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KOORDINACE S JINÝMI STAVBAMI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_Toc139889006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148F5CC8" w14:textId="79EE7D02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7" w:history="1">
        <w:r w:rsidR="003E1718" w:rsidRPr="00600E25">
          <w:rPr>
            <w:rStyle w:val="Hypertextovodkaz"/>
          </w:rPr>
          <w:t>4.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Zvláštní TECHNICKÉ podmímky a požadavky na PROVEDENÍ DÍLA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_Toc139889007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5AE71489" w14:textId="1F99C03B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8" w:history="1">
        <w:r w:rsidR="003E1718" w:rsidRPr="00600E25">
          <w:rPr>
            <w:rStyle w:val="Hypertextovodkaz"/>
            <w:rFonts w:asciiTheme="majorHAnsi" w:hAnsiTheme="majorHAnsi"/>
          </w:rPr>
          <w:t>4.1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Všeobecně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_Toc139889008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6</w:t>
        </w:r>
        <w:r w:rsidR="003E1718">
          <w:rPr>
            <w:noProof/>
            <w:webHidden/>
          </w:rPr>
          <w:fldChar w:fldCharType="end"/>
        </w:r>
      </w:hyperlink>
    </w:p>
    <w:p w14:paraId="6E0BA83B" w14:textId="58196375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09" w:history="1">
        <w:r w:rsidR="003E1718" w:rsidRPr="00600E25">
          <w:rPr>
            <w:rStyle w:val="Hypertextovodkaz"/>
            <w:rFonts w:asciiTheme="majorHAnsi" w:hAnsiTheme="majorHAnsi"/>
          </w:rPr>
          <w:t>4.2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Zeměměřická činnost zhotovitele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_Toc139889009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12</w:t>
        </w:r>
        <w:r w:rsidR="003E1718">
          <w:rPr>
            <w:noProof/>
            <w:webHidden/>
          </w:rPr>
          <w:fldChar w:fldCharType="end"/>
        </w:r>
      </w:hyperlink>
    </w:p>
    <w:p w14:paraId="5041BED1" w14:textId="2E0B3F43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0" w:history="1">
        <w:r w:rsidR="003E1718" w:rsidRPr="00600E25">
          <w:rPr>
            <w:rStyle w:val="Hypertextovodkaz"/>
            <w:rFonts w:asciiTheme="majorHAnsi" w:hAnsiTheme="majorHAnsi"/>
          </w:rPr>
          <w:t>4.3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Doklady předkládané zhotovitelem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_Toc139889010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13</w:t>
        </w:r>
        <w:r w:rsidR="003E1718">
          <w:rPr>
            <w:noProof/>
            <w:webHidden/>
          </w:rPr>
          <w:fldChar w:fldCharType="end"/>
        </w:r>
      </w:hyperlink>
    </w:p>
    <w:p w14:paraId="05423A9C" w14:textId="27185EF2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1" w:history="1">
        <w:r w:rsidR="003E1718" w:rsidRPr="00600E25">
          <w:rPr>
            <w:rStyle w:val="Hypertextovodkaz"/>
            <w:rFonts w:asciiTheme="majorHAnsi" w:hAnsiTheme="majorHAnsi"/>
          </w:rPr>
          <w:t>4.4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Dokumentace zhotovitele pro stavbu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_Toc139889011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14</w:t>
        </w:r>
        <w:r w:rsidR="003E1718">
          <w:rPr>
            <w:noProof/>
            <w:webHidden/>
          </w:rPr>
          <w:fldChar w:fldCharType="end"/>
        </w:r>
      </w:hyperlink>
    </w:p>
    <w:p w14:paraId="58CF2E9D" w14:textId="1D795C45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2" w:history="1">
        <w:r w:rsidR="003E1718" w:rsidRPr="00600E25">
          <w:rPr>
            <w:rStyle w:val="Hypertextovodkaz"/>
            <w:rFonts w:asciiTheme="majorHAnsi" w:hAnsiTheme="majorHAnsi"/>
          </w:rPr>
          <w:t>4.5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Dokumentace skutečného provedení stavby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_Toc139889012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14</w:t>
        </w:r>
        <w:r w:rsidR="003E1718">
          <w:rPr>
            <w:noProof/>
            <w:webHidden/>
          </w:rPr>
          <w:fldChar w:fldCharType="end"/>
        </w:r>
      </w:hyperlink>
    </w:p>
    <w:p w14:paraId="1F3C22DD" w14:textId="7102BB0F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3" w:history="1">
        <w:r w:rsidR="003E1718" w:rsidRPr="00600E25">
          <w:rPr>
            <w:rStyle w:val="Hypertextovodkaz"/>
            <w:rFonts w:asciiTheme="majorHAnsi" w:hAnsiTheme="majorHAnsi"/>
          </w:rPr>
          <w:t>4.6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Zabezpečovací zařízení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_Toc139889013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14</w:t>
        </w:r>
        <w:r w:rsidR="003E1718">
          <w:rPr>
            <w:noProof/>
            <w:webHidden/>
          </w:rPr>
          <w:fldChar w:fldCharType="end"/>
        </w:r>
      </w:hyperlink>
    </w:p>
    <w:p w14:paraId="61124C5A" w14:textId="3B5696F0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4" w:history="1">
        <w:r w:rsidR="003E1718" w:rsidRPr="00600E25">
          <w:rPr>
            <w:rStyle w:val="Hypertextovodkaz"/>
            <w:rFonts w:asciiTheme="majorHAnsi" w:hAnsiTheme="majorHAnsi"/>
          </w:rPr>
          <w:t>4.7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Železniční svršek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_Toc139889014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14</w:t>
        </w:r>
        <w:r w:rsidR="003E1718">
          <w:rPr>
            <w:noProof/>
            <w:webHidden/>
          </w:rPr>
          <w:fldChar w:fldCharType="end"/>
        </w:r>
      </w:hyperlink>
    </w:p>
    <w:p w14:paraId="16081142" w14:textId="5C6EEA75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5" w:history="1">
        <w:r w:rsidR="003E1718" w:rsidRPr="00600E25">
          <w:rPr>
            <w:rStyle w:val="Hypertextovodkaz"/>
            <w:rFonts w:asciiTheme="majorHAnsi" w:hAnsiTheme="majorHAnsi"/>
          </w:rPr>
          <w:t>4.8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Železniční spodek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_Toc139889015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15</w:t>
        </w:r>
        <w:r w:rsidR="003E1718">
          <w:rPr>
            <w:noProof/>
            <w:webHidden/>
          </w:rPr>
          <w:fldChar w:fldCharType="end"/>
        </w:r>
      </w:hyperlink>
    </w:p>
    <w:p w14:paraId="4E8ACE6B" w14:textId="7BD745AB" w:rsidR="003E1718" w:rsidRDefault="00AD7AE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6" w:history="1">
        <w:r w:rsidR="003E1718" w:rsidRPr="00600E25">
          <w:rPr>
            <w:rStyle w:val="Hypertextovodkaz"/>
            <w:rFonts w:asciiTheme="majorHAnsi" w:hAnsiTheme="majorHAnsi"/>
          </w:rPr>
          <w:t>4.9</w:t>
        </w:r>
        <w:r w:rsidR="003E1718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Životní prostředí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_Toc139889016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15</w:t>
        </w:r>
        <w:r w:rsidR="003E1718">
          <w:rPr>
            <w:noProof/>
            <w:webHidden/>
          </w:rPr>
          <w:fldChar w:fldCharType="end"/>
        </w:r>
      </w:hyperlink>
    </w:p>
    <w:p w14:paraId="3E1DB69D" w14:textId="30B7FA87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7" w:history="1">
        <w:r w:rsidR="003E1718" w:rsidRPr="00600E25">
          <w:rPr>
            <w:rStyle w:val="Hypertextovodkaz"/>
          </w:rPr>
          <w:t>5.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ORGANIZACE VÝSTAVBY, VÝLUKY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_Toc139889017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15</w:t>
        </w:r>
        <w:r w:rsidR="003E1718">
          <w:rPr>
            <w:noProof/>
            <w:webHidden/>
          </w:rPr>
          <w:fldChar w:fldCharType="end"/>
        </w:r>
      </w:hyperlink>
    </w:p>
    <w:p w14:paraId="14F3736A" w14:textId="2B60405C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8" w:history="1">
        <w:r w:rsidR="003E1718" w:rsidRPr="00600E25">
          <w:rPr>
            <w:rStyle w:val="Hypertextovodkaz"/>
          </w:rPr>
          <w:t>6.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SOUVISEJÍCÍ DOKUMENTY A PŘEDPISY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_Toc139889018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15</w:t>
        </w:r>
        <w:r w:rsidR="003E1718">
          <w:rPr>
            <w:noProof/>
            <w:webHidden/>
          </w:rPr>
          <w:fldChar w:fldCharType="end"/>
        </w:r>
      </w:hyperlink>
    </w:p>
    <w:p w14:paraId="5A9F5CD5" w14:textId="2B4A8F31" w:rsidR="003E1718" w:rsidRDefault="00AD7AE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89019" w:history="1">
        <w:r w:rsidR="003E1718" w:rsidRPr="00600E25">
          <w:rPr>
            <w:rStyle w:val="Hypertextovodkaz"/>
          </w:rPr>
          <w:t>7.</w:t>
        </w:r>
        <w:r w:rsidR="003E17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3E1718" w:rsidRPr="00600E25">
          <w:rPr>
            <w:rStyle w:val="Hypertextovodkaz"/>
          </w:rPr>
          <w:t>PŘÍLOHY</w:t>
        </w:r>
        <w:r w:rsidR="003E1718">
          <w:rPr>
            <w:noProof/>
            <w:webHidden/>
          </w:rPr>
          <w:tab/>
        </w:r>
        <w:r w:rsidR="003E1718">
          <w:rPr>
            <w:noProof/>
            <w:webHidden/>
          </w:rPr>
          <w:fldChar w:fldCharType="begin"/>
        </w:r>
        <w:r w:rsidR="003E1718">
          <w:rPr>
            <w:noProof/>
            <w:webHidden/>
          </w:rPr>
          <w:instrText xml:space="preserve"> PAGEREF _Toc139889019 \h </w:instrText>
        </w:r>
        <w:r w:rsidR="003E1718">
          <w:rPr>
            <w:noProof/>
            <w:webHidden/>
          </w:rPr>
        </w:r>
        <w:r w:rsidR="003E1718">
          <w:rPr>
            <w:noProof/>
            <w:webHidden/>
          </w:rPr>
          <w:fldChar w:fldCharType="separate"/>
        </w:r>
        <w:r w:rsidR="00F14A66">
          <w:rPr>
            <w:noProof/>
            <w:webHidden/>
          </w:rPr>
          <w:t>16</w:t>
        </w:r>
        <w:r w:rsidR="003E1718">
          <w:rPr>
            <w:noProof/>
            <w:webHidden/>
          </w:rPr>
          <w:fldChar w:fldCharType="end"/>
        </w:r>
      </w:hyperlink>
    </w:p>
    <w:p w14:paraId="30D8D7FD" w14:textId="2EB9417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988899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7468"/>
      </w:tblGrid>
      <w:tr w:rsidR="00AD0C7B" w:rsidRPr="00AD0C7B" w14:paraId="53B777DA" w14:textId="77777777" w:rsidTr="0059097F">
        <w:trPr>
          <w:trHeight w:val="107"/>
        </w:trPr>
        <w:tc>
          <w:tcPr>
            <w:tcW w:w="12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6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59097F">
        <w:trPr>
          <w:trHeight w:val="107"/>
        </w:trPr>
        <w:tc>
          <w:tcPr>
            <w:tcW w:w="12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6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59097F">
        <w:trPr>
          <w:trHeight w:val="328"/>
        </w:trPr>
        <w:tc>
          <w:tcPr>
            <w:tcW w:w="12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6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5C96940F" w:rsid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2F624D46" w14:textId="11637486" w:rsidR="0059097F" w:rsidRPr="00F92E3A" w:rsidRDefault="0059097F" w:rsidP="00F92E3A">
            <w:pPr>
              <w:pStyle w:val="Zkratky2"/>
            </w:pP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59097F">
        <w:trPr>
          <w:trHeight w:val="107"/>
        </w:trPr>
        <w:tc>
          <w:tcPr>
            <w:tcW w:w="12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6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10421526" w14:textId="77777777" w:rsidR="00801316" w:rsidRDefault="00801316" w:rsidP="00C77F38">
      <w:pPr>
        <w:spacing w:after="240" w:line="264" w:lineRule="auto"/>
      </w:pPr>
    </w:p>
    <w:p w14:paraId="474E2FC6" w14:textId="77777777" w:rsidR="003E1718" w:rsidRDefault="003E1718" w:rsidP="00C77F38">
      <w:pPr>
        <w:spacing w:after="240" w:line="264" w:lineRule="auto"/>
      </w:pPr>
    </w:p>
    <w:p w14:paraId="2B5A17B1" w14:textId="77777777" w:rsidR="003E1718" w:rsidRDefault="003E1718" w:rsidP="00C77F38">
      <w:pPr>
        <w:spacing w:after="240" w:line="264" w:lineRule="auto"/>
      </w:pPr>
    </w:p>
    <w:p w14:paraId="44487E90" w14:textId="77777777" w:rsidR="003E1718" w:rsidRDefault="003E1718" w:rsidP="00C77F38">
      <w:pPr>
        <w:spacing w:after="240" w:line="264" w:lineRule="auto"/>
      </w:pPr>
    </w:p>
    <w:p w14:paraId="63AD8EF7" w14:textId="77777777" w:rsidR="003E1718" w:rsidRDefault="003E1718" w:rsidP="00C77F38">
      <w:pPr>
        <w:spacing w:after="240" w:line="264" w:lineRule="auto"/>
      </w:pPr>
    </w:p>
    <w:p w14:paraId="301F729A" w14:textId="77777777" w:rsidR="003E1718" w:rsidRDefault="003E1718" w:rsidP="00C77F38">
      <w:pPr>
        <w:spacing w:after="240" w:line="264" w:lineRule="auto"/>
      </w:pPr>
    </w:p>
    <w:p w14:paraId="5AE8E6A0" w14:textId="77777777" w:rsidR="003E1718" w:rsidRDefault="003E1718" w:rsidP="00C77F38">
      <w:pPr>
        <w:spacing w:after="240" w:line="264" w:lineRule="auto"/>
      </w:pPr>
    </w:p>
    <w:p w14:paraId="78B680FB" w14:textId="6D37C9B5" w:rsidR="00F92E3A" w:rsidRPr="00801316" w:rsidRDefault="00F92E3A" w:rsidP="00C77F38">
      <w:pPr>
        <w:spacing w:after="240" w:line="264" w:lineRule="auto"/>
        <w:rPr>
          <w:b/>
          <w:sz w:val="22"/>
          <w:szCs w:val="22"/>
        </w:rPr>
      </w:pPr>
      <w:r w:rsidRPr="00801316">
        <w:rPr>
          <w:b/>
          <w:sz w:val="22"/>
          <w:szCs w:val="22"/>
        </w:rPr>
        <w:lastRenderedPageBreak/>
        <w:t>P</w:t>
      </w:r>
      <w:r w:rsidR="00801316">
        <w:rPr>
          <w:b/>
          <w:sz w:val="22"/>
          <w:szCs w:val="22"/>
        </w:rPr>
        <w:t>OJMY A DEFINICE</w:t>
      </w:r>
    </w:p>
    <w:p w14:paraId="564752E2" w14:textId="2C5FB337" w:rsidR="00F92E3A" w:rsidRPr="00746474" w:rsidRDefault="00F92E3A" w:rsidP="0080131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80131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80131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2446C95A" w14:textId="77777777" w:rsidR="003A5335" w:rsidRPr="003A5335" w:rsidRDefault="003A5335" w:rsidP="003A5335">
      <w:pPr>
        <w:pStyle w:val="Odstavecseseznamem"/>
        <w:jc w:val="both"/>
        <w:rPr>
          <w:sz w:val="18"/>
          <w:szCs w:val="18"/>
        </w:rPr>
      </w:pPr>
    </w:p>
    <w:p w14:paraId="1257B3B6" w14:textId="77777777" w:rsidR="003A5335" w:rsidRPr="00F92E3A" w:rsidRDefault="003A5335" w:rsidP="003A533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49960264" w14:textId="77777777" w:rsidR="003A5335" w:rsidRPr="00F92E3A" w:rsidRDefault="003A5335" w:rsidP="003A533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AE695CA" w14:textId="77777777" w:rsidR="003A5335" w:rsidRPr="00F92E3A" w:rsidRDefault="003A5335" w:rsidP="003A533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1B0D2999" w14:textId="77777777" w:rsidR="003A5335" w:rsidRDefault="003A5335" w:rsidP="003A533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6301836F" w14:textId="77777777" w:rsidR="003A5335" w:rsidRDefault="003A5335" w:rsidP="003A533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318DABA1" w14:textId="23B2FEF9" w:rsidR="003A5335" w:rsidRPr="005D336A" w:rsidRDefault="003A5335" w:rsidP="003A533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  <w:r>
        <w:rPr>
          <w:sz w:val="18"/>
          <w:szCs w:val="18"/>
        </w:rPr>
        <w:t>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2" w:name="_Toc6410429"/>
      <w:bookmarkStart w:id="3" w:name="_Toc139889000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5AE8C5C" w14:textId="77777777" w:rsidR="00DF7BAA" w:rsidRDefault="00DF7BAA" w:rsidP="00DF7BAA">
      <w:pPr>
        <w:pStyle w:val="Nadpis2-2"/>
      </w:pPr>
      <w:bookmarkStart w:id="9" w:name="_Toc6410430"/>
      <w:bookmarkStart w:id="10" w:name="_Toc139889001"/>
      <w:r>
        <w:t>Účel a rozsah předmětu Díla</w:t>
      </w:r>
      <w:bookmarkEnd w:id="9"/>
      <w:bookmarkEnd w:id="10"/>
    </w:p>
    <w:p w14:paraId="7EE11A68" w14:textId="552DDCDC" w:rsidR="00801316" w:rsidRPr="00801316" w:rsidRDefault="00DF7BAA" w:rsidP="00AD0064">
      <w:pPr>
        <w:pStyle w:val="Text2-1"/>
      </w:pPr>
      <w:r w:rsidRPr="00A16611">
        <w:t>Pře</w:t>
      </w:r>
      <w:r w:rsidR="00801316">
        <w:t>dmětem díla je zhotovení stavby</w:t>
      </w:r>
      <w:r w:rsidR="00801316" w:rsidRPr="00801316">
        <w:rPr>
          <w:rFonts w:eastAsia="Verdana" w:cs="Times New Roman"/>
        </w:rPr>
        <w:t xml:space="preserve"> </w:t>
      </w:r>
      <w:r w:rsidR="00801316">
        <w:rPr>
          <w:rFonts w:eastAsia="Verdana" w:cs="Times New Roman"/>
        </w:rPr>
        <w:t>„</w:t>
      </w:r>
      <w:r w:rsidR="00AD0064" w:rsidRPr="00AD0064">
        <w:t>Oprava trati v úseku Kravaře - Opava východ</w:t>
      </w:r>
      <w:r w:rsidR="00801316" w:rsidRPr="00801316">
        <w:t>“ jejímž cílem, je pročištění štěrkového lože s následnou výměnou kolejového roštu na trati Hlučín – Opava východ v traťovém úseku Kravaře ve Slezsku – Opava východ v km 26,890 – 28,084 a 288,842 – 289,367 (změna staničení).</w:t>
      </w:r>
    </w:p>
    <w:p w14:paraId="1CBF0763" w14:textId="30CF0BED" w:rsidR="00801316" w:rsidRPr="00801316" w:rsidRDefault="00801316" w:rsidP="00AD0064">
      <w:pPr>
        <w:pStyle w:val="Text2-1"/>
      </w:pPr>
      <w:r>
        <w:t xml:space="preserve">Rozsah Díla „ </w:t>
      </w:r>
      <w:r w:rsidR="00AD0064" w:rsidRPr="00AD0064">
        <w:t>Oprava trati v úseku Kravaře - Opava východ</w:t>
      </w:r>
      <w:r>
        <w:t>“ je</w:t>
      </w:r>
      <w:r w:rsidRPr="00801316">
        <w:t xml:space="preserve"> proč</w:t>
      </w:r>
      <w:r>
        <w:t>ištění kolejového lože, výměna</w:t>
      </w:r>
      <w:r w:rsidRPr="00801316">
        <w:t xml:space="preserve"> stávajícího kolejového roštu (S49/SB3/T8/c) za nový kolejo</w:t>
      </w:r>
      <w:r w:rsidR="000615C8">
        <w:t>vý rošt (49E1/B91S2/c), oprava GPK</w:t>
      </w:r>
      <w:r w:rsidRPr="00801316">
        <w:t xml:space="preserve"> dle zjednodušené </w:t>
      </w:r>
      <w:r w:rsidR="000615C8">
        <w:t>projektové dokumentace a zřízení BK</w:t>
      </w:r>
      <w:r w:rsidRPr="00801316">
        <w:t xml:space="preserve"> navazující na stávající stav.</w:t>
      </w:r>
    </w:p>
    <w:p w14:paraId="29AAB0CD" w14:textId="461BA840" w:rsidR="00E70AB8" w:rsidRPr="00517E55" w:rsidRDefault="00801316" w:rsidP="000615C8">
      <w:pPr>
        <w:pStyle w:val="Text2-1"/>
        <w:numPr>
          <w:ilvl w:val="0"/>
          <w:numId w:val="0"/>
        </w:numPr>
        <w:ind w:left="737"/>
      </w:pPr>
      <w:r w:rsidRPr="00801316">
        <w:t>Během této zakázky se v celém opravovaném úseku pročistí odvodňovací vsakovací příkopy a upraví bankety.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41527736" w:rsidR="00CE2A6B" w:rsidRPr="00CE2A6B" w:rsidRDefault="000615C8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0615C8">
        <w:t>SO 01 – Oprava koleje v km 26,890 – 27,420</w:t>
      </w:r>
    </w:p>
    <w:p w14:paraId="505EF213" w14:textId="6A58C8BB" w:rsidR="00CE2A6B" w:rsidRPr="00CE2A6B" w:rsidRDefault="000615C8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0615C8">
        <w:t>SO 02 – Oprava koleje v km 27,454 – 28,084</w:t>
      </w:r>
    </w:p>
    <w:p w14:paraId="06FEE6F8" w14:textId="3ECB6E7B" w:rsidR="00CE2A6B" w:rsidRDefault="000615C8" w:rsidP="000615C8">
      <w:pPr>
        <w:pStyle w:val="Text2-1"/>
        <w:numPr>
          <w:ilvl w:val="0"/>
          <w:numId w:val="0"/>
        </w:numPr>
        <w:ind w:left="737"/>
      </w:pPr>
      <w:r w:rsidRPr="000615C8">
        <w:t>SO 03 – Oprava koleje v km 288,842 – 289,367</w:t>
      </w:r>
    </w:p>
    <w:p w14:paraId="1D5A3024" w14:textId="77777777" w:rsidR="00767405" w:rsidRDefault="00767405" w:rsidP="000615C8">
      <w:pPr>
        <w:pStyle w:val="Text2-1"/>
        <w:numPr>
          <w:ilvl w:val="0"/>
          <w:numId w:val="0"/>
        </w:numPr>
        <w:ind w:left="737"/>
      </w:pPr>
    </w:p>
    <w:p w14:paraId="73AC740F" w14:textId="77777777" w:rsidR="00767405" w:rsidRPr="00767405" w:rsidRDefault="00767405" w:rsidP="00767405">
      <w:pPr>
        <w:spacing w:after="120" w:line="264" w:lineRule="auto"/>
        <w:ind w:left="142"/>
        <w:jc w:val="both"/>
        <w:rPr>
          <w:rFonts w:eastAsia="Verdana" w:cs="Times New Roman"/>
          <w:b/>
          <w:sz w:val="18"/>
          <w:szCs w:val="18"/>
          <w:u w:val="single"/>
        </w:rPr>
      </w:pPr>
      <w:r w:rsidRPr="00767405">
        <w:rPr>
          <w:rFonts w:eastAsia="Verdana" w:cs="Times New Roman"/>
          <w:b/>
          <w:sz w:val="18"/>
          <w:szCs w:val="18"/>
          <w:u w:val="single"/>
        </w:rPr>
        <w:t xml:space="preserve">SO 01 – Oprava koleje v km 26,890 – 27,420 </w:t>
      </w:r>
    </w:p>
    <w:p w14:paraId="39ED557E" w14:textId="77777777" w:rsidR="00767405" w:rsidRPr="00767405" w:rsidRDefault="00767405" w:rsidP="00767405">
      <w:pPr>
        <w:spacing w:after="120" w:line="264" w:lineRule="auto"/>
        <w:ind w:left="142"/>
        <w:jc w:val="both"/>
        <w:rPr>
          <w:rFonts w:eastAsia="Verdana" w:cs="Times New Roman"/>
          <w:sz w:val="18"/>
          <w:szCs w:val="18"/>
          <w:u w:val="single"/>
        </w:rPr>
      </w:pPr>
      <w:r w:rsidRPr="00767405">
        <w:rPr>
          <w:rFonts w:eastAsia="Verdana" w:cs="Times New Roman"/>
          <w:sz w:val="18"/>
          <w:szCs w:val="18"/>
          <w:u w:val="single"/>
        </w:rPr>
        <w:t>Soupis prací</w:t>
      </w:r>
    </w:p>
    <w:p w14:paraId="60F587EE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color w:val="FF0000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Vytýčení pozemních sítí</w:t>
      </w:r>
    </w:p>
    <w:p w14:paraId="466CA867" w14:textId="418BE8E5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provizorního přístu</w:t>
      </w:r>
      <w:r>
        <w:rPr>
          <w:rFonts w:eastAsia="Times New Roman" w:cs="Times New Roman"/>
          <w:sz w:val="18"/>
          <w:szCs w:val="18"/>
          <w:lang w:eastAsia="ar-SA"/>
        </w:rPr>
        <w:t>pu k trati přes kabelovou trasu</w:t>
      </w:r>
    </w:p>
    <w:p w14:paraId="21BD46B2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Čištění kolejového lože strojní čističkou v délce 330 m, šířky 3,40 m, 0,30 m pod ložnou plochu betonového pražce a sypání materiálu podél koleje</w:t>
      </w:r>
    </w:p>
    <w:p w14:paraId="754DE91C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Odtěžení kolejového lože délky 200 m šířky 3,40 m, 0,25 m pod ložnou plochu betonového pražce do nákladních aut a odvoz na skládku</w:t>
      </w:r>
    </w:p>
    <w:p w14:paraId="74FCE3ED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Dělení kolejnic S49 kyslíkem </w:t>
      </w:r>
    </w:p>
    <w:p w14:paraId="24C0EB0B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Vyjmutí a složení kolejových polí v 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1805C6DC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Srovnání a hutnění pročištěného štěrkového lože, šířky 4,00 m, dl – 330 m</w:t>
      </w:r>
    </w:p>
    <w:p w14:paraId="30AAB2CD" w14:textId="77777777" w:rsidR="00767405" w:rsidRPr="00767405" w:rsidRDefault="00767405" w:rsidP="00767405">
      <w:p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šířky 3,40 m, dl. 200 m</w:t>
      </w:r>
    </w:p>
    <w:p w14:paraId="1F9A23E3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Zřízení nového kolejového lože délky 200 m, šířky 3,40 m,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tl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. 0,25 m </w:t>
      </w:r>
    </w:p>
    <w:p w14:paraId="775F84E4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Montáž kolejového roštu v ose S49/B91T/2/c </w:t>
      </w:r>
    </w:p>
    <w:p w14:paraId="267A1F55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</w:t>
      </w:r>
    </w:p>
    <w:p w14:paraId="3610C723" w14:textId="44065963" w:rsidR="00767405" w:rsidRPr="00767405" w:rsidRDefault="00D0787D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 xml:space="preserve">Přesná úprava GPK </w:t>
      </w:r>
    </w:p>
    <w:p w14:paraId="3CB45997" w14:textId="144221DC" w:rsidR="00767405" w:rsidRPr="00767405" w:rsidRDefault="00D0787D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 xml:space="preserve">Následná úprava GPK </w:t>
      </w:r>
    </w:p>
    <w:p w14:paraId="6DDDC175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po následném podbití </w:t>
      </w:r>
    </w:p>
    <w:p w14:paraId="6F5389E8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termitových svarů S49</w:t>
      </w:r>
    </w:p>
    <w:p w14:paraId="72DE7267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Zřízení BK </w:t>
      </w:r>
    </w:p>
    <w:p w14:paraId="5AD7D3A0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Úprava banketů po obou stranách </w:t>
      </w:r>
    </w:p>
    <w:p w14:paraId="24DE84DB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Úprava svahu železničního tělesa v náspu vlevo v km 27,050 – 27,200 </w:t>
      </w:r>
    </w:p>
    <w:p w14:paraId="079B9656" w14:textId="6DDD3528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Zrušení provizorního přístu</w:t>
      </w:r>
      <w:r>
        <w:rPr>
          <w:rFonts w:eastAsia="Times New Roman" w:cs="Times New Roman"/>
          <w:sz w:val="18"/>
          <w:szCs w:val="18"/>
          <w:lang w:eastAsia="ar-SA"/>
        </w:rPr>
        <w:t>pu k trati přes kabelovou trasu</w:t>
      </w:r>
    </w:p>
    <w:p w14:paraId="013DAF67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starých zajišťovacích značek – odvoz na skládku </w:t>
      </w:r>
    </w:p>
    <w:p w14:paraId="367EAEA0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Demontáž starých hektometrovníků a odvoz na TO Opava</w:t>
      </w:r>
    </w:p>
    <w:p w14:paraId="34FE1069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Osazení nových hektometrovníků</w:t>
      </w:r>
    </w:p>
    <w:p w14:paraId="11C85ABF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Vyvrtání otvorů průměr 10 mm (kabelová propojka)</w:t>
      </w:r>
    </w:p>
    <w:p w14:paraId="4E4E199E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Demontáž kolejových polí v 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2539A023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Likvidace pryžových podložek a plastů </w:t>
      </w:r>
    </w:p>
    <w:p w14:paraId="2EC11B1C" w14:textId="77777777" w:rsidR="00767405" w:rsidRPr="00767405" w:rsidRDefault="00767405" w:rsidP="00767405">
      <w:pPr>
        <w:suppressAutoHyphens/>
        <w:spacing w:after="120" w:line="240" w:lineRule="auto"/>
        <w:rPr>
          <w:rFonts w:eastAsia="Times New Roman" w:cs="Times New Roman"/>
          <w:sz w:val="18"/>
          <w:szCs w:val="18"/>
          <w:u w:val="single"/>
          <w:lang w:eastAsia="ar-SA"/>
        </w:rPr>
      </w:pPr>
    </w:p>
    <w:p w14:paraId="05A9FC9E" w14:textId="51B071EE" w:rsidR="00767405" w:rsidRDefault="00767405" w:rsidP="00767405">
      <w:pPr>
        <w:suppressAutoHyphens/>
        <w:spacing w:after="0" w:line="240" w:lineRule="auto"/>
        <w:rPr>
          <w:rFonts w:eastAsia="Times New Roman" w:cs="Times New Roman"/>
          <w:sz w:val="18"/>
          <w:szCs w:val="18"/>
          <w:lang w:eastAsia="ar-SA"/>
        </w:rPr>
      </w:pPr>
    </w:p>
    <w:p w14:paraId="790F8AC7" w14:textId="77777777" w:rsidR="00767405" w:rsidRPr="00767405" w:rsidRDefault="00767405" w:rsidP="00767405">
      <w:pPr>
        <w:suppressAutoHyphens/>
        <w:spacing w:after="0" w:line="240" w:lineRule="auto"/>
        <w:rPr>
          <w:rFonts w:eastAsia="Times New Roman" w:cs="Times New Roman"/>
          <w:sz w:val="18"/>
          <w:szCs w:val="18"/>
          <w:lang w:eastAsia="ar-SA"/>
        </w:rPr>
      </w:pPr>
    </w:p>
    <w:p w14:paraId="654CE23B" w14:textId="77777777" w:rsidR="00767405" w:rsidRPr="00767405" w:rsidRDefault="00767405" w:rsidP="00767405">
      <w:pPr>
        <w:suppressAutoHyphens/>
        <w:spacing w:after="0" w:line="240" w:lineRule="auto"/>
        <w:rPr>
          <w:rFonts w:eastAsia="Times New Roman" w:cs="Times New Roman"/>
          <w:sz w:val="18"/>
          <w:szCs w:val="18"/>
          <w:lang w:eastAsia="ar-SA"/>
        </w:rPr>
      </w:pPr>
    </w:p>
    <w:p w14:paraId="518FF169" w14:textId="77777777" w:rsidR="00767405" w:rsidRPr="00767405" w:rsidRDefault="00767405" w:rsidP="00767405">
      <w:p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u w:val="single"/>
          <w:lang w:eastAsia="ar-SA"/>
        </w:rPr>
      </w:pPr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lastRenderedPageBreak/>
        <w:t xml:space="preserve">SO </w:t>
      </w:r>
      <w:proofErr w:type="gramStart"/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t>02  -</w:t>
      </w:r>
      <w:proofErr w:type="gramEnd"/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t xml:space="preserve">  Oprava koleje v km 27,454 – 28,084</w:t>
      </w:r>
    </w:p>
    <w:p w14:paraId="1A2D2C47" w14:textId="77777777" w:rsidR="00767405" w:rsidRPr="00767405" w:rsidRDefault="00767405" w:rsidP="00767405">
      <w:pPr>
        <w:suppressAutoHyphens/>
        <w:spacing w:after="120" w:line="240" w:lineRule="auto"/>
        <w:rPr>
          <w:rFonts w:eastAsia="Times New Roman" w:cs="Times New Roman"/>
          <w:sz w:val="18"/>
          <w:szCs w:val="18"/>
          <w:u w:val="single"/>
          <w:lang w:eastAsia="ar-SA"/>
        </w:rPr>
      </w:pPr>
      <w:r w:rsidRPr="00767405">
        <w:rPr>
          <w:rFonts w:eastAsia="Times New Roman" w:cs="Times New Roman"/>
          <w:sz w:val="18"/>
          <w:szCs w:val="18"/>
          <w:u w:val="single"/>
          <w:lang w:eastAsia="ar-SA"/>
        </w:rPr>
        <w:t>Soupis prací</w:t>
      </w:r>
    </w:p>
    <w:p w14:paraId="52085F2E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color w:val="FF0000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Vytýčení pozemních sítí</w:t>
      </w:r>
    </w:p>
    <w:p w14:paraId="26385B2D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Čištění kolejového lože strojní čističkou v délce 620 m, šířky 3,40 m, 0,30 m pod ložnou plochu betonového pražce a odvoz vytěženého materiálu na skládku přeložení</w:t>
      </w:r>
    </w:p>
    <w:p w14:paraId="5BA99430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Dělení kolejnic S49 kyslíkem</w:t>
      </w:r>
    </w:p>
    <w:p w14:paraId="13A6D0B4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Vyjmutí a složení kolejových polí</w:t>
      </w:r>
      <w:r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767405">
        <w:rPr>
          <w:rFonts w:eastAsia="Times New Roman" w:cs="Times New Roman"/>
          <w:sz w:val="18"/>
          <w:szCs w:val="18"/>
          <w:lang w:eastAsia="ar-SA"/>
        </w:rPr>
        <w:t>v 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01A14603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Srovnání a hutnění pročištěného štěrkového lože, šířky 4,00 m dl – 620 m</w:t>
      </w:r>
    </w:p>
    <w:p w14:paraId="2307928B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Montáž kolejového roštu v ose S49/B91T/2/c </w:t>
      </w:r>
    </w:p>
    <w:p w14:paraId="748DB3D6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Výměna kolejnic s pryžovou podložkou S49(26ks)/dřevo/ŽS4/c </w:t>
      </w:r>
    </w:p>
    <w:p w14:paraId="7B39202C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Výměna pražců za výhybkou dl. 4,40 m </w:t>
      </w:r>
    </w:p>
    <w:p w14:paraId="59943124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Výměna pryžové podložky S49 </w:t>
      </w:r>
    </w:p>
    <w:p w14:paraId="252E2758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</w:t>
      </w:r>
    </w:p>
    <w:p w14:paraId="76A818B5" w14:textId="00916D07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 xml:space="preserve">Přesná úprava GPK 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 xml:space="preserve"> </w:t>
      </w:r>
    </w:p>
    <w:p w14:paraId="29C8CB5F" w14:textId="43EDA0BB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 xml:space="preserve">Následná úprava GPK 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 xml:space="preserve"> </w:t>
      </w:r>
    </w:p>
    <w:p w14:paraId="172EB97B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po následném podbití </w:t>
      </w:r>
    </w:p>
    <w:p w14:paraId="768E5F79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Vevaření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2 ks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LISů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S49 dl. 3,40 m </w:t>
      </w:r>
    </w:p>
    <w:p w14:paraId="4EF1A336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termitových svarů S49</w:t>
      </w:r>
    </w:p>
    <w:p w14:paraId="270F2B0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el. sváru (výhybka č.1)</w:t>
      </w:r>
    </w:p>
    <w:p w14:paraId="0BF19DC8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Zřízení BK </w:t>
      </w:r>
    </w:p>
    <w:p w14:paraId="4F3EC205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Úprava banketů po obou stranách  </w:t>
      </w:r>
    </w:p>
    <w:p w14:paraId="35A614C8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Pročištění odvodňovací příkopy a</w:t>
      </w:r>
      <w:r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767405">
        <w:rPr>
          <w:rFonts w:eastAsia="Times New Roman" w:cs="Times New Roman"/>
          <w:sz w:val="18"/>
          <w:szCs w:val="18"/>
          <w:lang w:eastAsia="ar-SA"/>
        </w:rPr>
        <w:t>odvoz zeminy na skládku</w:t>
      </w:r>
    </w:p>
    <w:p w14:paraId="3F7803C3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Vybourání betonového chodníku pro pěší po přechodu P7872 v km 27,691 a odvoz betonu na skládku</w:t>
      </w:r>
    </w:p>
    <w:p w14:paraId="7A353823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starých zajišťovacích značek </w:t>
      </w:r>
    </w:p>
    <w:p w14:paraId="66B790EC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Naložení betonových patek a odvoz na skládku </w:t>
      </w:r>
    </w:p>
    <w:p w14:paraId="2B3F9177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starých </w:t>
      </w:r>
      <w:proofErr w:type="gramStart"/>
      <w:r w:rsidRPr="00767405">
        <w:rPr>
          <w:rFonts w:eastAsia="Times New Roman" w:cs="Times New Roman"/>
          <w:sz w:val="18"/>
          <w:szCs w:val="18"/>
          <w:lang w:eastAsia="ar-SA"/>
        </w:rPr>
        <w:t>hektometrovníků  a</w:t>
      </w:r>
      <w:proofErr w:type="gram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odvoz na TO Opava</w:t>
      </w:r>
    </w:p>
    <w:p w14:paraId="40BC530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5" w:hanging="357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Osazení nových hektometrovníků </w:t>
      </w:r>
    </w:p>
    <w:p w14:paraId="13C91FDD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Vyvrtání otvorů průměr 10 mm (kabelová propojka)</w:t>
      </w:r>
    </w:p>
    <w:p w14:paraId="25D8143D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kolejových polí v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6D8D2F6A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  <w:tab w:val="num" w:pos="36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 Likvidace pryžových podložek a plastů </w:t>
      </w:r>
    </w:p>
    <w:p w14:paraId="5C60EBBE" w14:textId="77777777" w:rsidR="00767405" w:rsidRPr="00767405" w:rsidRDefault="00767405" w:rsidP="00767405">
      <w:pPr>
        <w:suppressAutoHyphens/>
        <w:spacing w:after="0" w:line="240" w:lineRule="auto"/>
        <w:ind w:left="425"/>
        <w:rPr>
          <w:rFonts w:eastAsia="Times New Roman" w:cs="Times New Roman"/>
          <w:b/>
          <w:sz w:val="18"/>
          <w:szCs w:val="18"/>
          <w:lang w:eastAsia="ar-SA"/>
        </w:rPr>
      </w:pPr>
    </w:p>
    <w:p w14:paraId="51BC28DF" w14:textId="77777777" w:rsidR="00767405" w:rsidRPr="00767405" w:rsidRDefault="00767405" w:rsidP="00767405">
      <w:p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u w:val="single"/>
          <w:lang w:eastAsia="ar-SA"/>
        </w:rPr>
      </w:pPr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t xml:space="preserve">SO </w:t>
      </w:r>
      <w:proofErr w:type="gramStart"/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t>03  -</w:t>
      </w:r>
      <w:proofErr w:type="gramEnd"/>
      <w:r w:rsidRPr="00767405">
        <w:rPr>
          <w:rFonts w:eastAsia="Times New Roman" w:cs="Times New Roman"/>
          <w:b/>
          <w:sz w:val="18"/>
          <w:szCs w:val="18"/>
          <w:u w:val="single"/>
          <w:lang w:eastAsia="ar-SA"/>
        </w:rPr>
        <w:t xml:space="preserve"> Oprava koleje v km 288,842 – 289,367</w:t>
      </w:r>
    </w:p>
    <w:p w14:paraId="3A78D29F" w14:textId="77777777" w:rsidR="00767405" w:rsidRPr="00767405" w:rsidRDefault="00767405" w:rsidP="00767405">
      <w:pPr>
        <w:suppressAutoHyphens/>
        <w:spacing w:after="120" w:line="240" w:lineRule="auto"/>
        <w:rPr>
          <w:rFonts w:eastAsia="Times New Roman" w:cs="Times New Roman"/>
          <w:sz w:val="18"/>
          <w:szCs w:val="18"/>
          <w:u w:val="single"/>
          <w:lang w:eastAsia="ar-SA"/>
        </w:rPr>
      </w:pPr>
      <w:r w:rsidRPr="00767405">
        <w:rPr>
          <w:rFonts w:eastAsia="Times New Roman" w:cs="Times New Roman"/>
          <w:sz w:val="18"/>
          <w:szCs w:val="18"/>
          <w:u w:val="single"/>
          <w:lang w:eastAsia="ar-SA"/>
        </w:rPr>
        <w:t>Soupis prací</w:t>
      </w:r>
    </w:p>
    <w:p w14:paraId="4834EEE9" w14:textId="77777777" w:rsidR="00767405" w:rsidRPr="00767405" w:rsidRDefault="00767405" w:rsidP="00767405">
      <w:pPr>
        <w:numPr>
          <w:ilvl w:val="0"/>
          <w:numId w:val="39"/>
        </w:numPr>
        <w:suppressAutoHyphens/>
        <w:spacing w:after="0" w:line="240" w:lineRule="auto"/>
        <w:ind w:left="426"/>
        <w:rPr>
          <w:rFonts w:eastAsia="Times New Roman" w:cs="Times New Roman"/>
          <w:color w:val="FF0000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Vytýčení pozemních sítí</w:t>
      </w:r>
    </w:p>
    <w:p w14:paraId="31BE2F9F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Čištění kolejového lože strojní čističkou v délce 517 m, šířky 3,40 m, 0,30 m pod ložnou plochu betonového pražce a odvoz vytěženého materiálu na skládku přeložení</w:t>
      </w:r>
    </w:p>
    <w:p w14:paraId="6E000A16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Dělení kolejnic S49 kyslíkem </w:t>
      </w:r>
    </w:p>
    <w:p w14:paraId="128FD2A0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Vyjmutí a složení kolejových polí</w:t>
      </w:r>
      <w:r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767405">
        <w:rPr>
          <w:rFonts w:eastAsia="Times New Roman" w:cs="Times New Roman"/>
          <w:sz w:val="18"/>
          <w:szCs w:val="18"/>
          <w:lang w:eastAsia="ar-SA"/>
        </w:rPr>
        <w:t>v 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328FF58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Srovnání a hutnění pročištěného štěrkového lože, šířky 4,00 m dl – 517 m</w:t>
      </w:r>
    </w:p>
    <w:p w14:paraId="57CA243D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Montáž kolejového roštu v ose S49/B91T/2/c </w:t>
      </w:r>
    </w:p>
    <w:p w14:paraId="00DD11DA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Výměna kolejnic s pryžovou podložkou S49/dřevo/ŽS4/c </w:t>
      </w:r>
    </w:p>
    <w:p w14:paraId="3C029BEE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</w:t>
      </w:r>
    </w:p>
    <w:p w14:paraId="4B24DB18" w14:textId="1E3C0673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 xml:space="preserve">Přesná úprava GPK  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 xml:space="preserve"> </w:t>
      </w:r>
    </w:p>
    <w:p w14:paraId="5FF600A8" w14:textId="3C2D0421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>Přesná úprava GPK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 xml:space="preserve"> </w:t>
      </w:r>
      <w:r w:rsidR="00767405"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– 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>(OBL S49 1:12 – 500 d)</w:t>
      </w:r>
      <w:r w:rsidR="00767405"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</w:p>
    <w:p w14:paraId="7B841E2B" w14:textId="218FC0BE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>Následná úprava GPK</w:t>
      </w:r>
    </w:p>
    <w:p w14:paraId="16866277" w14:textId="002A2F7A" w:rsidR="00767405" w:rsidRPr="00767405" w:rsidRDefault="00D0787D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>
        <w:rPr>
          <w:rFonts w:eastAsia="Times New Roman" w:cs="Times New Roman"/>
          <w:sz w:val="18"/>
          <w:szCs w:val="18"/>
          <w:lang w:eastAsia="ar-SA"/>
        </w:rPr>
        <w:t>Následná úprava GPK –</w:t>
      </w:r>
      <w:r w:rsidR="00767405"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="00767405" w:rsidRPr="00767405">
        <w:rPr>
          <w:rFonts w:eastAsia="Times New Roman" w:cs="Times New Roman"/>
          <w:sz w:val="18"/>
          <w:szCs w:val="18"/>
          <w:lang w:eastAsia="ar-SA"/>
        </w:rPr>
        <w:t>(OBL S49 1:12 – 500 d)</w:t>
      </w:r>
    </w:p>
    <w:p w14:paraId="3C7C3909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Doplnění kolejového lože po následném podbití </w:t>
      </w:r>
    </w:p>
    <w:p w14:paraId="04A4E4E4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Vevaření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2 ks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LISů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S49 dl. 3,40 m </w:t>
      </w:r>
    </w:p>
    <w:p w14:paraId="44EDB168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termitových svarů S49</w:t>
      </w:r>
    </w:p>
    <w:p w14:paraId="6DBBAD8F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Zřízení BK</w:t>
      </w:r>
    </w:p>
    <w:p w14:paraId="53FE2B6D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Úprava banketů po pravé straně  </w:t>
      </w:r>
    </w:p>
    <w:p w14:paraId="58D4E4C4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Úprava drážního tělesa v náspu (svah výtažné koleje) </w:t>
      </w:r>
    </w:p>
    <w:p w14:paraId="7A5909D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Odstranění a úprava drážní stezky u výtažné koleje a odvoz zeminy na skládku</w:t>
      </w:r>
    </w:p>
    <w:p w14:paraId="44DA963B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lastRenderedPageBreak/>
        <w:t>Zřízení drážní stezky u výtažné koleje ze štěrku fr. 8/16</w:t>
      </w:r>
    </w:p>
    <w:p w14:paraId="10C2204A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>Pročištění odvodňovací příkopy a</w:t>
      </w:r>
      <w:r w:rsidRPr="00767405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767405">
        <w:rPr>
          <w:rFonts w:eastAsia="Times New Roman" w:cs="Times New Roman"/>
          <w:sz w:val="18"/>
          <w:szCs w:val="18"/>
          <w:lang w:eastAsia="ar-SA"/>
        </w:rPr>
        <w:t>odvoz zeminy na skládku</w:t>
      </w:r>
    </w:p>
    <w:p w14:paraId="025D7BF9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starých zajišťovacích značek </w:t>
      </w:r>
    </w:p>
    <w:p w14:paraId="57699EB3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Naložení betonových patek a odvoz na skládku </w:t>
      </w:r>
    </w:p>
    <w:p w14:paraId="09FA2F6C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a zpětná montáž traťových značek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rychlostníků</w:t>
      </w:r>
      <w:proofErr w:type="spellEnd"/>
    </w:p>
    <w:p w14:paraId="5DF9E60C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6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Demontáž starých </w:t>
      </w:r>
      <w:proofErr w:type="gramStart"/>
      <w:r w:rsidRPr="00767405">
        <w:rPr>
          <w:rFonts w:eastAsia="Times New Roman" w:cs="Times New Roman"/>
          <w:sz w:val="18"/>
          <w:szCs w:val="18"/>
          <w:lang w:eastAsia="ar-SA"/>
        </w:rPr>
        <w:t>hektometrovníku  a</w:t>
      </w:r>
      <w:proofErr w:type="gramEnd"/>
      <w:r w:rsidRPr="00767405">
        <w:rPr>
          <w:rFonts w:eastAsia="Times New Roman" w:cs="Times New Roman"/>
          <w:sz w:val="18"/>
          <w:szCs w:val="18"/>
          <w:lang w:eastAsia="ar-SA"/>
        </w:rPr>
        <w:t xml:space="preserve"> odvoz na TO Opava</w:t>
      </w:r>
    </w:p>
    <w:p w14:paraId="56FB53D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</w:tabs>
        <w:suppressAutoHyphens/>
        <w:spacing w:after="0" w:line="240" w:lineRule="auto"/>
        <w:ind w:left="425" w:hanging="357"/>
        <w:rPr>
          <w:rFonts w:eastAsia="Times New Roman" w:cs="Times New Roman"/>
          <w:b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Osazení nových hektometrovníků </w:t>
      </w:r>
    </w:p>
    <w:p w14:paraId="02CB63A1" w14:textId="77777777" w:rsidR="00767405" w:rsidRPr="00767405" w:rsidRDefault="00767405" w:rsidP="00767405">
      <w:pPr>
        <w:numPr>
          <w:ilvl w:val="0"/>
          <w:numId w:val="39"/>
        </w:numPr>
        <w:tabs>
          <w:tab w:val="num" w:pos="-420"/>
          <w:tab w:val="num" w:pos="36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 Demontáž kolejových polí v </w:t>
      </w:r>
      <w:proofErr w:type="spellStart"/>
      <w:r w:rsidRPr="00767405">
        <w:rPr>
          <w:rFonts w:eastAsia="Times New Roman" w:cs="Times New Roman"/>
          <w:sz w:val="18"/>
          <w:szCs w:val="18"/>
          <w:lang w:eastAsia="ar-SA"/>
        </w:rPr>
        <w:t>žst</w:t>
      </w:r>
      <w:proofErr w:type="spellEnd"/>
      <w:r w:rsidRPr="00767405">
        <w:rPr>
          <w:rFonts w:eastAsia="Times New Roman" w:cs="Times New Roman"/>
          <w:sz w:val="18"/>
          <w:szCs w:val="18"/>
          <w:lang w:eastAsia="ar-SA"/>
        </w:rPr>
        <w:t>. Opava východ</w:t>
      </w:r>
    </w:p>
    <w:p w14:paraId="7C2B667A" w14:textId="1EFBAD58" w:rsidR="00767405" w:rsidRPr="00767405" w:rsidRDefault="00767405" w:rsidP="00767405">
      <w:pPr>
        <w:numPr>
          <w:ilvl w:val="0"/>
          <w:numId w:val="39"/>
        </w:numPr>
        <w:tabs>
          <w:tab w:val="num" w:pos="-420"/>
          <w:tab w:val="num" w:pos="360"/>
        </w:tabs>
        <w:suppressAutoHyphens/>
        <w:spacing w:after="0" w:line="240" w:lineRule="auto"/>
        <w:ind w:left="426"/>
        <w:rPr>
          <w:rFonts w:eastAsia="Times New Roman" w:cs="Times New Roman"/>
          <w:sz w:val="18"/>
          <w:szCs w:val="18"/>
          <w:lang w:eastAsia="ar-SA"/>
        </w:rPr>
      </w:pPr>
      <w:r w:rsidRPr="00767405">
        <w:rPr>
          <w:rFonts w:eastAsia="Times New Roman" w:cs="Times New Roman"/>
          <w:sz w:val="18"/>
          <w:szCs w:val="18"/>
          <w:lang w:eastAsia="ar-SA"/>
        </w:rPr>
        <w:t xml:space="preserve"> Likvidace pryžových podložek a plastů </w:t>
      </w:r>
    </w:p>
    <w:p w14:paraId="48D91E38" w14:textId="77777777" w:rsidR="00767405" w:rsidRPr="000615C8" w:rsidRDefault="00767405" w:rsidP="000615C8">
      <w:pPr>
        <w:pStyle w:val="Text2-1"/>
        <w:numPr>
          <w:ilvl w:val="0"/>
          <w:numId w:val="0"/>
        </w:numPr>
        <w:ind w:left="737"/>
      </w:pP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1" w:name="_Toc6410431"/>
      <w:bookmarkStart w:id="12" w:name="_Toc139889002"/>
      <w:r>
        <w:t>Umístění stavby</w:t>
      </w:r>
      <w:bookmarkEnd w:id="11"/>
      <w:bookmarkEnd w:id="12"/>
    </w:p>
    <w:p w14:paraId="4DFE4759" w14:textId="47317F6F" w:rsidR="006972D4" w:rsidRDefault="00DF7BAA" w:rsidP="005A6C0C">
      <w:pPr>
        <w:pStyle w:val="Text2-1"/>
      </w:pPr>
      <w:r>
        <w:t xml:space="preserve">Stavba bude probíhat na trati </w:t>
      </w:r>
      <w:r w:rsidR="000615C8">
        <w:t>č.</w:t>
      </w:r>
      <w:r w:rsidR="004E1ADE">
        <w:t xml:space="preserve"> 3</w:t>
      </w:r>
      <w:r w:rsidR="000615C8">
        <w:t>17 Hlučín – Opava východ</w:t>
      </w:r>
    </w:p>
    <w:p w14:paraId="46BB6011" w14:textId="2E66F62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0615C8">
        <w:t xml:space="preserve"> Severomoravský</w:t>
      </w:r>
    </w:p>
    <w:p w14:paraId="50C118F7" w14:textId="1316525D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0615C8">
        <w:t>Opava</w:t>
      </w:r>
    </w:p>
    <w:p w14:paraId="2BC5441F" w14:textId="68F5A864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0615C8" w:rsidRPr="000615C8">
        <w:t xml:space="preserve"> </w:t>
      </w:r>
      <w:r w:rsidR="000615C8">
        <w:t>Opava</w:t>
      </w:r>
    </w:p>
    <w:p w14:paraId="03957CE5" w14:textId="63AC583D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0615C8">
        <w:t>228102 a 2251FB</w:t>
      </w:r>
    </w:p>
    <w:p w14:paraId="09F5040D" w14:textId="10CC120C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0615C8">
        <w:t>Opava Předměstí</w:t>
      </w:r>
    </w:p>
    <w:p w14:paraId="4B38DE9B" w14:textId="354821FE" w:rsidR="00517E55" w:rsidRPr="00922131" w:rsidRDefault="00517E55" w:rsidP="00922131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922131">
        <w:t>752/65; 3251/1; 2876/1</w:t>
      </w:r>
    </w:p>
    <w:p w14:paraId="2F0403DD" w14:textId="5F2EAF2D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922131">
        <w:t>jednokolejná regionální neelektrifikovaná trať celostátní dráhy</w:t>
      </w:r>
    </w:p>
    <w:p w14:paraId="481509A7" w14:textId="77777777" w:rsidR="00DF7BAA" w:rsidRDefault="00DF7BAA" w:rsidP="00DF7BAA">
      <w:pPr>
        <w:pStyle w:val="Nadpis2-1"/>
      </w:pPr>
      <w:bookmarkStart w:id="13" w:name="_Toc6410432"/>
      <w:bookmarkStart w:id="14" w:name="_Toc139889003"/>
      <w:r>
        <w:t>PŘEHLED VÝCHOZÍCH PODKLADŮ</w:t>
      </w:r>
      <w:bookmarkEnd w:id="13"/>
      <w:bookmarkEnd w:id="14"/>
    </w:p>
    <w:p w14:paraId="6A2039BC" w14:textId="77777777" w:rsidR="00DF7BAA" w:rsidRDefault="00DF7BAA" w:rsidP="00DF7BAA">
      <w:pPr>
        <w:pStyle w:val="Nadpis2-2"/>
      </w:pPr>
      <w:bookmarkStart w:id="15" w:name="_Toc6410433"/>
      <w:bookmarkStart w:id="16" w:name="_Toc139889004"/>
      <w:r>
        <w:t>Projektová dokumentace</w:t>
      </w:r>
      <w:bookmarkEnd w:id="15"/>
      <w:bookmarkEnd w:id="16"/>
    </w:p>
    <w:p w14:paraId="655FDAAF" w14:textId="769DBEFE" w:rsidR="004E1ADE" w:rsidRPr="000278BA" w:rsidRDefault="009B383C" w:rsidP="00AD0064">
      <w:pPr>
        <w:pStyle w:val="Text2-1"/>
      </w:pPr>
      <w:r w:rsidRPr="000278BA">
        <w:t>Zjednodušená p</w:t>
      </w:r>
      <w:r w:rsidR="00767405" w:rsidRPr="000278BA">
        <w:t xml:space="preserve">rojektová dokumentace na </w:t>
      </w:r>
      <w:r w:rsidR="000278BA" w:rsidRPr="000278BA">
        <w:t xml:space="preserve">vytýčení osy koleje pro </w:t>
      </w:r>
      <w:r w:rsidR="00767405" w:rsidRPr="000278BA">
        <w:t>stavbu</w:t>
      </w:r>
      <w:r w:rsidR="00F14A66">
        <w:t xml:space="preserve"> </w:t>
      </w:r>
      <w:r w:rsidR="00767405" w:rsidRPr="000278BA">
        <w:t xml:space="preserve">je vyhotovena s názvem „Projekt osy koleje na TÚ2281 Kravaře ve Slezsku </w:t>
      </w:r>
      <w:r w:rsidR="000278BA" w:rsidRPr="000278BA">
        <w:t>– Opava východ“</w:t>
      </w:r>
      <w:r w:rsidR="00F14A66">
        <w:t xml:space="preserve">; </w:t>
      </w:r>
      <w:r w:rsidR="000278BA" w:rsidRPr="000278BA">
        <w:t xml:space="preserve">bude </w:t>
      </w:r>
      <w:r w:rsidR="00F14A66">
        <w:t xml:space="preserve">předána vybranému </w:t>
      </w:r>
      <w:r w:rsidR="000278BA" w:rsidRPr="000278BA">
        <w:t xml:space="preserve">dodavateli před </w:t>
      </w:r>
      <w:r w:rsidR="00F14A66">
        <w:t xml:space="preserve">zahájením </w:t>
      </w:r>
      <w:r w:rsidR="000278BA" w:rsidRPr="000278BA">
        <w:t>stavby.</w:t>
      </w:r>
    </w:p>
    <w:p w14:paraId="4B662AC3" w14:textId="2EDE851A" w:rsidR="009B383C" w:rsidRPr="000278BA" w:rsidRDefault="009B383C" w:rsidP="009B383C">
      <w:pPr>
        <w:pStyle w:val="Text2-1"/>
      </w:pPr>
      <w:r w:rsidRPr="000278BA">
        <w:t>Zpracovatelem stavebního postupu SO 01, SO 02, SO 03 je Urban Martin, VPI ST Ostrava.</w:t>
      </w:r>
    </w:p>
    <w:p w14:paraId="7C30FDBC" w14:textId="79501113" w:rsidR="00FC6B75" w:rsidRDefault="00DF7BAA" w:rsidP="00922131">
      <w:pPr>
        <w:pStyle w:val="Nadpis2-2"/>
      </w:pPr>
      <w:bookmarkStart w:id="17" w:name="_Toc6410434"/>
      <w:bookmarkStart w:id="18" w:name="_Toc139889005"/>
      <w:r w:rsidRPr="00860F4E">
        <w:t>Související dokumentace</w:t>
      </w:r>
      <w:bookmarkEnd w:id="17"/>
      <w:bookmarkEnd w:id="18"/>
    </w:p>
    <w:p w14:paraId="6F27E273" w14:textId="0418D157" w:rsidR="001D35FE" w:rsidRDefault="008170FD" w:rsidP="009B383C">
      <w:pPr>
        <w:pStyle w:val="Text2-1"/>
      </w:pPr>
      <w:r>
        <w:t>Stavba nepodléhá stavebnímu či jinému řízení</w:t>
      </w:r>
      <w:bookmarkStart w:id="19" w:name="_Hlk121215475"/>
      <w:r w:rsidR="009B383C">
        <w:t xml:space="preserve">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9889006"/>
      <w:bookmarkEnd w:id="19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988900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9889008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lastRenderedPageBreak/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BE207D4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3A5335">
        <w:t>nepoužije</w:t>
      </w:r>
      <w:r w:rsidR="00F04838">
        <w:t>.</w:t>
      </w:r>
    </w:p>
    <w:p w14:paraId="13EDD7E0" w14:textId="372673C0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r w:rsidR="003A5335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4E08EB4E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3A5335">
        <w:t>nepoužijí</w:t>
      </w:r>
      <w:r w:rsidRPr="00EB6387">
        <w:t xml:space="preserve">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3E0E5AB9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3A5335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662DA116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3A5335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lastRenderedPageBreak/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84E9DF7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3A5335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5B94A465" w:rsidR="00AD7AEF" w:rsidRPr="000A126D" w:rsidRDefault="00DF7856" w:rsidP="00AD7AEF">
      <w:pPr>
        <w:pStyle w:val="Text2-2"/>
        <w:ind w:left="1701" w:hanging="992"/>
      </w:pPr>
      <w:r w:rsidRPr="005D336A">
        <w:t xml:space="preserve">Čl. 1.11.5.1 TKP, odst. 3 se </w:t>
      </w:r>
      <w:r w:rsidR="00AD7AEF">
        <w:t>nepoužije.</w:t>
      </w:r>
    </w:p>
    <w:p w14:paraId="2A6C8E15" w14:textId="7CE2AC5E" w:rsidR="004C1240" w:rsidRPr="000A126D" w:rsidRDefault="004C1240" w:rsidP="007345FE">
      <w:pPr>
        <w:pStyle w:val="Text2-2"/>
        <w:ind w:left="1701" w:hanging="992"/>
      </w:pPr>
      <w:r w:rsidRPr="000A126D">
        <w:t xml:space="preserve">Čl. 1.11.5.1 TKP, se </w:t>
      </w:r>
      <w:r w:rsidR="003A5335" w:rsidRPr="000A126D">
        <w:t>nepoužijí odstavce 4 a 5.</w:t>
      </w:r>
    </w:p>
    <w:p w14:paraId="2C243622" w14:textId="3E4AA8A4" w:rsidR="00AD7AEF" w:rsidRPr="000A126D" w:rsidRDefault="000A126D" w:rsidP="00AD7AEF">
      <w:pPr>
        <w:pStyle w:val="Text2-2"/>
        <w:tabs>
          <w:tab w:val="num" w:pos="1701"/>
        </w:tabs>
        <w:ind w:left="1701"/>
      </w:pPr>
      <w:bookmarkStart w:id="34" w:name="_Ref137824493"/>
      <w:r w:rsidRPr="000A126D">
        <w:t xml:space="preserve">ČL 1.11.5.1 TKP, odst. 6 se </w:t>
      </w:r>
      <w:r w:rsidR="00AD7AEF">
        <w:t>nepoužije</w:t>
      </w:r>
      <w:bookmarkEnd w:id="34"/>
      <w:r w:rsidR="00AD7AEF">
        <w:t>.</w:t>
      </w:r>
    </w:p>
    <w:p w14:paraId="744A9FA1" w14:textId="32783BEE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244F52A6" w:rsidR="00735BE7" w:rsidRPr="00735F5B" w:rsidRDefault="003A5335" w:rsidP="003A5335">
      <w:pPr>
        <w:pStyle w:val="Text2-1"/>
        <w:ind w:left="709" w:hanging="851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7462AD8A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Staveniště, </w:t>
      </w:r>
      <w:r w:rsidRPr="007D22D3">
        <w:t>včetně železniční dopravní cesty, v době, kdy je toho třeba, aby mohl Zhotovitel Dílo</w:t>
      </w:r>
      <w:r>
        <w:t xml:space="preserve">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3A5335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4D3FD414" w:rsidR="00C711EA" w:rsidRPr="00C711EA" w:rsidRDefault="00AD7AEF" w:rsidP="007345FE">
      <w:pPr>
        <w:pStyle w:val="Text2-2"/>
        <w:ind w:left="1701" w:hanging="992"/>
      </w:pPr>
      <w:r>
        <w:lastRenderedPageBreak/>
        <w:t xml:space="preserve">   </w:t>
      </w:r>
      <w:r w:rsidR="00C711EA" w:rsidRPr="00C711EA">
        <w:t>Výkopové práce pro podzemní vedení a zařízení technické infrastruktury se Zhotovitel zavazuje koordinovat s ostatní stavební činností v rámci Staveniště.</w:t>
      </w:r>
    </w:p>
    <w:p w14:paraId="0560EB7B" w14:textId="77777777" w:rsidR="00673CA0" w:rsidRPr="0020474A" w:rsidRDefault="00673CA0" w:rsidP="00673CA0">
      <w:pPr>
        <w:pStyle w:val="Text2-2"/>
        <w:numPr>
          <w:ilvl w:val="3"/>
          <w:numId w:val="40"/>
        </w:numPr>
        <w:tabs>
          <w:tab w:val="clear" w:pos="1532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72366E33" w14:textId="0E36D059" w:rsidR="00673CA0" w:rsidRDefault="00AD7AEF" w:rsidP="00673CA0">
      <w:pPr>
        <w:pStyle w:val="Text2-2"/>
        <w:tabs>
          <w:tab w:val="num" w:pos="1701"/>
        </w:tabs>
        <w:ind w:left="1701"/>
      </w:pPr>
      <w:r>
        <w:t xml:space="preserve">   </w:t>
      </w:r>
      <w:r w:rsidR="00673CA0"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2D2E944A" w14:textId="5A5FF0AE" w:rsidR="00673CA0" w:rsidRPr="00673CA0" w:rsidRDefault="00AD7AEF" w:rsidP="00673CA0">
      <w:pPr>
        <w:pStyle w:val="Text2-2"/>
        <w:tabs>
          <w:tab w:val="num" w:pos="1701"/>
        </w:tabs>
        <w:ind w:left="1701"/>
      </w:pPr>
      <w:r>
        <w:t xml:space="preserve">   </w:t>
      </w:r>
      <w:r w:rsidR="00673CA0" w:rsidRPr="00673CA0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70241528" w14:textId="52BB771E" w:rsidR="00673CA0" w:rsidRPr="00673CA0" w:rsidRDefault="00AD7AEF" w:rsidP="00673CA0">
      <w:pPr>
        <w:pStyle w:val="Text2-2"/>
        <w:tabs>
          <w:tab w:val="num" w:pos="1701"/>
        </w:tabs>
        <w:ind w:left="1701"/>
      </w:pPr>
      <w:r>
        <w:t xml:space="preserve">   </w:t>
      </w:r>
      <w:r w:rsidR="00673CA0" w:rsidRPr="00673CA0">
        <w:t xml:space="preserve">Pro vyznačení všech stávajících, provizorních a nových kabelových tras Zhotovitel použije a bude pravidelně aktualizovat veřejně dostupnou mapovou mobilní aplikaci (např. Google </w:t>
      </w:r>
      <w:proofErr w:type="spellStart"/>
      <w:r w:rsidR="00673CA0" w:rsidRPr="00673CA0">
        <w:t>Maps</w:t>
      </w:r>
      <w:proofErr w:type="spellEnd"/>
      <w:r w:rsidR="00673CA0" w:rsidRPr="00673CA0">
        <w:t>, Mapy.cz), kterou bude mít každý podzhotovitel a TSD v k dispozici. Cílem je vytvoření vrstev vedení kabelových tras v mapovém podkladu v běžně využívané aplikaci. Data pro import mohou být ve formátu *.KML a/nebo *.GPX</w:t>
      </w:r>
    </w:p>
    <w:p w14:paraId="0172AD6C" w14:textId="5602159C" w:rsidR="00C711EA" w:rsidRPr="00DD10A4" w:rsidRDefault="00AD7AEF" w:rsidP="007345FE">
      <w:pPr>
        <w:pStyle w:val="Text2-2"/>
        <w:ind w:left="1701" w:hanging="992"/>
        <w:rPr>
          <w:b/>
        </w:rPr>
      </w:pPr>
      <w:r>
        <w:t xml:space="preserve">  </w:t>
      </w:r>
      <w:r w:rsidR="00C711EA" w:rsidRPr="00C711EA">
        <w:t xml:space="preserve">Zhotovitel se zavazuje nejméně 5 dní před zahájením příslušné činnosti oznámit TDS a projednat s příslušným vlastníkem (správcem) </w:t>
      </w:r>
      <w:r w:rsidR="00C711EA"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56010F28" w:rsidR="00DD10A4" w:rsidRPr="00BD583A" w:rsidRDefault="00AD7AEF" w:rsidP="007345FE">
      <w:pPr>
        <w:pStyle w:val="Text2-2"/>
        <w:ind w:left="1701" w:hanging="992"/>
      </w:pPr>
      <w:r>
        <w:t xml:space="preserve">   </w:t>
      </w:r>
      <w:r w:rsidR="00DD10A4"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7777777" w:rsidR="009358DC" w:rsidRPr="009C4689" w:rsidRDefault="00C711EA" w:rsidP="007345FE">
      <w:pPr>
        <w:pStyle w:val="Text2-2"/>
        <w:ind w:left="1701" w:hanging="992"/>
      </w:pPr>
      <w:r w:rsidRPr="009C4689">
        <w:t xml:space="preserve">Předpokládaná doba </w:t>
      </w:r>
      <w:r w:rsidRPr="009C4689">
        <w:rPr>
          <w:b/>
        </w:rPr>
        <w:t>provedení následné úpravy směrového a výškového uspořádání koleje</w:t>
      </w:r>
      <w:r w:rsidRPr="009C4689">
        <w:t xml:space="preserve"> (dále jen „následná úprava GPK“), včetně požadavku na rozsah omezení nebo vyloučení koleje, je uvedena</w:t>
      </w:r>
      <w:r w:rsidR="00324E85" w:rsidRPr="009C4689">
        <w:t xml:space="preserve"> v</w:t>
      </w:r>
      <w:r w:rsidRPr="009C4689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1F622A3" w14:textId="77777777" w:rsidR="00744694" w:rsidRPr="009C4689" w:rsidRDefault="00744694" w:rsidP="007345FE">
      <w:pPr>
        <w:pStyle w:val="Text2-2"/>
        <w:ind w:left="1701" w:hanging="992"/>
      </w:pPr>
      <w:r w:rsidRPr="009C4689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9C4689">
        <w:t>ostrohrannost</w:t>
      </w:r>
      <w:proofErr w:type="spellEnd"/>
      <w:r w:rsidRPr="009C4689">
        <w:t xml:space="preserve"> kameniva a zaoblenost hran dle OTP Kamenivo pro kolejové lože železničních drah čj.38992/2020-SŽ-GŘ-O13. Počet a místa odběru zkušebních vzorků </w:t>
      </w:r>
      <w:proofErr w:type="gramStart"/>
      <w:r w:rsidRPr="009C4689">
        <w:t>určí</w:t>
      </w:r>
      <w:proofErr w:type="gramEnd"/>
      <w:r w:rsidRPr="009C4689">
        <w:t xml:space="preserve"> TDS.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</w:t>
      </w:r>
      <w:r w:rsidRPr="008C4EA5">
        <w:rPr>
          <w:sz w:val="18"/>
          <w:szCs w:val="18"/>
        </w:rPr>
        <w:lastRenderedPageBreak/>
        <w:t>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</w:t>
      </w:r>
      <w:r w:rsidRPr="008C4EA5">
        <w:lastRenderedPageBreak/>
        <w:t>skutečného provedení mostních objektů je uveden v předpisu SŽDC S5 Správa mostních objektů.</w:t>
      </w:r>
    </w:p>
    <w:p w14:paraId="3CE3026A" w14:textId="546D6F6B" w:rsidR="009F244D" w:rsidRPr="009513C3" w:rsidRDefault="00673CA0" w:rsidP="009513C3">
      <w:pPr>
        <w:pStyle w:val="Text2-2"/>
        <w:tabs>
          <w:tab w:val="num" w:pos="5076"/>
        </w:tabs>
        <w:ind w:left="1701" w:hanging="992"/>
      </w:pPr>
      <w:r>
        <w:t xml:space="preserve">   </w:t>
      </w:r>
      <w:r w:rsidR="009F244D" w:rsidRPr="009F244D">
        <w:t xml:space="preserve">Zhotovitel zajistí souborné zpracování geodetické části DSPS v takovém rozsahu, aby bylo využitelné pro zhotovení polohopisných plánů v knize plánů dle příslušných Právních </w:t>
      </w:r>
      <w:r w:rsidR="009513C3">
        <w:t>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 xml:space="preserve">Zhotovitel vždy </w:t>
      </w:r>
      <w:proofErr w:type="gramStart"/>
      <w:r w:rsidRPr="00722BEB">
        <w:t>předloží</w:t>
      </w:r>
      <w:proofErr w:type="gramEnd"/>
      <w:r w:rsidRPr="00722BEB">
        <w:t xml:space="preserve">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9513C3" w:rsidRDefault="006F687F" w:rsidP="007345FE">
      <w:pPr>
        <w:pStyle w:val="Text2-2"/>
        <w:ind w:left="1701" w:hanging="992"/>
      </w:pPr>
      <w:r w:rsidRPr="009513C3">
        <w:t xml:space="preserve">Zhotovitel se zavazuje zajistit u svých zaměstnanců a zaměstnanců poddodavatelů prokazatelné seznámení s </w:t>
      </w:r>
      <w:r w:rsidRPr="009513C3">
        <w:rPr>
          <w:b/>
        </w:rPr>
        <w:t xml:space="preserve">plánem BOZP </w:t>
      </w:r>
      <w:r w:rsidRPr="009513C3">
        <w:t>Díla (dle zákona č. 309/2006 Sb.</w:t>
      </w:r>
      <w:r w:rsidR="006C44FD" w:rsidRPr="009513C3">
        <w:t xml:space="preserve"> (zákon o zajištění dalších podmínek bezpečnosti a ochrany zdraví při práci))</w:t>
      </w:r>
      <w:r w:rsidRPr="009513C3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8C2E2EB" w14:textId="75E803F0" w:rsidR="004E1ADE" w:rsidRDefault="004E1ADE" w:rsidP="004E1ADE">
      <w:pPr>
        <w:pStyle w:val="Text2-1"/>
      </w:pPr>
      <w:r>
        <w:t>Zhotovitel je povinen dodržovat Pokyn ředitele OŘ Ostrava ve věci povinnosti cizích právních subjektů při napěťových výlukách trakčního vedení a činnostech na zařízeních UTZ/E OŘ Ostrava č. SŽ PO-63/2021-OŘ OVA , který byl Zhotoviteli poskytnut jako součást Zadávací dokumentace (Díl 5_3).</w:t>
      </w:r>
    </w:p>
    <w:p w14:paraId="0176AA5B" w14:textId="77777777" w:rsidR="004E1ADE" w:rsidRDefault="004E1ADE" w:rsidP="004E1ADE">
      <w:pPr>
        <w:pStyle w:val="Text2-2"/>
        <w:tabs>
          <w:tab w:val="num" w:pos="5076"/>
        </w:tabs>
        <w:ind w:left="1701" w:hanging="992"/>
      </w:pPr>
      <w:r>
        <w:t>Z důvodu provedení funkčních zkoušek a měření parametrů TV je Zhotovitel povinen ukončit s dostatečným předstihem veškeré práce před plánovaným časem ukončení napěťové výluky TV. Požadovaný čas ukončení prací Zhotovitelem zapíše objednatel do ,,B“ příkazu vydaného pro vedoucího práce Zhotovitele.</w:t>
      </w:r>
    </w:p>
    <w:p w14:paraId="40721982" w14:textId="08FABE25" w:rsidR="004E1ADE" w:rsidRDefault="00AD7AEF" w:rsidP="004E1ADE">
      <w:pPr>
        <w:pStyle w:val="Text2-2"/>
        <w:tabs>
          <w:tab w:val="num" w:pos="5076"/>
        </w:tabs>
        <w:ind w:left="1701" w:hanging="992"/>
      </w:pPr>
      <w:r>
        <w:lastRenderedPageBreak/>
        <w:t xml:space="preserve">   </w:t>
      </w:r>
      <w:r w:rsidR="004E1ADE">
        <w:t>Z</w:t>
      </w:r>
      <w:r w:rsidR="004E1ADE" w:rsidRPr="007D472F">
        <w:t>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5" w:name="_Toc139889009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694A21F5" w:rsidR="00DC55C8" w:rsidRDefault="00DC55C8" w:rsidP="004E1ADE">
      <w:pPr>
        <w:pStyle w:val="Text2-1"/>
      </w:pPr>
      <w:r w:rsidRPr="00DC55C8">
        <w:t>Zhotovitel zažádá jmenovaného ÚOZI (úředně oprávněný ze</w:t>
      </w:r>
      <w:r w:rsidR="004E1ADE">
        <w:t xml:space="preserve">měměřičský inženýr) Objednatele </w:t>
      </w:r>
      <w:r w:rsidR="004E1ADE" w:rsidRPr="004E1ADE">
        <w:t xml:space="preserve">(Ing. Karel </w:t>
      </w:r>
      <w:proofErr w:type="spellStart"/>
      <w:r w:rsidR="004E1ADE" w:rsidRPr="004E1ADE">
        <w:t>Parchanský</w:t>
      </w:r>
      <w:proofErr w:type="spellEnd"/>
      <w:r w:rsidR="004E1ADE" w:rsidRPr="004E1ADE">
        <w:t>, tel.: +420 972 765 182, email:</w:t>
      </w:r>
      <w:r w:rsidR="004E1ADE">
        <w:t xml:space="preserve"> </w:t>
      </w:r>
      <w:hyperlink r:id="rId11" w:history="1">
        <w:r w:rsidR="004E1ADE" w:rsidRPr="00070D8C">
          <w:rPr>
            <w:rStyle w:val="Hypertextovodkaz"/>
            <w:noProof w:val="0"/>
          </w:rPr>
          <w:t>Parchansky@spravazeleznic.cz</w:t>
        </w:r>
      </w:hyperlink>
      <w:r w:rsidR="004E1ADE">
        <w:t xml:space="preserve">)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4A7C80" w:rsidRDefault="00DC55C8" w:rsidP="00DC55C8">
      <w:pPr>
        <w:pStyle w:val="Text2-1"/>
      </w:pPr>
      <w:r w:rsidRPr="004A7C80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A7C80" w:rsidRDefault="00DC55C8" w:rsidP="00DC55C8">
      <w:pPr>
        <w:pStyle w:val="Text2-1"/>
      </w:pPr>
      <w:r w:rsidRPr="004A7C80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A7C80" w:rsidRDefault="00DC55C8" w:rsidP="00DC55C8">
      <w:pPr>
        <w:pStyle w:val="Text2-1"/>
      </w:pPr>
      <w:r w:rsidRPr="004A7C80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>znění, bodu č. 107, dokumentaci k ověření PPK (viz také Metodický pokyn SŽDC M20/MP004 Metodický pokyn pro měření prostorové polohy koleje).</w:t>
      </w:r>
    </w:p>
    <w:p w14:paraId="7E59A6FB" w14:textId="77777777" w:rsidR="00DC55C8" w:rsidRPr="004A7C80" w:rsidRDefault="00DC55C8" w:rsidP="00DC55C8">
      <w:pPr>
        <w:pStyle w:val="Text2-1"/>
      </w:pPr>
      <w:r w:rsidRPr="004A7C80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A7C80" w:rsidRDefault="00DC55C8" w:rsidP="00DC55C8">
      <w:pPr>
        <w:pStyle w:val="Text2-1"/>
      </w:pPr>
      <w:r w:rsidRPr="004A7C80">
        <w:t xml:space="preserve">Po úpravě GPK Zhotovitel zajistí zaměření všech kolejových objektů (např. </w:t>
      </w:r>
      <w:proofErr w:type="spellStart"/>
      <w:r w:rsidRPr="004A7C80">
        <w:t>balíza</w:t>
      </w:r>
      <w:proofErr w:type="spellEnd"/>
      <w:r w:rsidRPr="004A7C80">
        <w:t xml:space="preserve">, kolejnicový </w:t>
      </w:r>
      <w:proofErr w:type="spellStart"/>
      <w:r w:rsidRPr="004A7C80">
        <w:t>mazník</w:t>
      </w:r>
      <w:proofErr w:type="spellEnd"/>
      <w:r w:rsidRPr="004A7C80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4A7C80" w:rsidRDefault="00DC55C8" w:rsidP="00DC55C8">
      <w:pPr>
        <w:pStyle w:val="Text2-1"/>
      </w:pPr>
      <w:r w:rsidRPr="004A7C80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EC99B32" w14:textId="00F3C4F9" w:rsidR="00DF7BAA" w:rsidRPr="004A7C80" w:rsidRDefault="00DC55C8" w:rsidP="004A7C80">
      <w:pPr>
        <w:pStyle w:val="Text2-1"/>
      </w:pPr>
      <w:r w:rsidRPr="004A7C80">
        <w:rPr>
          <w:b/>
        </w:rPr>
        <w:t>Na neelektrizovaných tratích</w:t>
      </w:r>
      <w:r w:rsidRPr="004A7C80">
        <w:t xml:space="preserve"> platí pro zřizování zajištění PPK postupy dle dopisu Ředitele O13, čj. 168954/2021-SŽ-GŘ-O13, Zajištění prostorové polohy na neelektrizovaných tratích SŽ (viz příloha 7.1.</w:t>
      </w:r>
      <w:r w:rsidR="000A126D">
        <w:t>1</w:t>
      </w:r>
      <w:r w:rsidRPr="004A7C80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</w:t>
      </w:r>
      <w:r w:rsidR="004A7C80">
        <w:t>0/MP007 Železniční bodové pole.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9889010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39889011"/>
      <w:r w:rsidRPr="00953A4A">
        <w:lastRenderedPageBreak/>
        <w:t>Dokumentace zhotovitele pro stavbu</w:t>
      </w:r>
      <w:bookmarkEnd w:id="41"/>
      <w:bookmarkEnd w:id="42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39889012"/>
      <w:r w:rsidRPr="006411F1">
        <w:t>Dokumentace skutečného provedení stavby</w:t>
      </w:r>
      <w:bookmarkEnd w:id="43"/>
      <w:bookmarkEnd w:id="44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30ED94AF" w14:textId="77777777" w:rsidR="00DF7BAA" w:rsidRPr="00E77C22" w:rsidRDefault="00DF7BAA" w:rsidP="00DF7BAA">
      <w:pPr>
        <w:pStyle w:val="Nadpis2-2"/>
      </w:pPr>
      <w:bookmarkStart w:id="45" w:name="_Toc6410441"/>
      <w:bookmarkStart w:id="46" w:name="_Toc139889013"/>
      <w:r w:rsidRPr="00E77C22">
        <w:t>Zabezpečovací zařízení</w:t>
      </w:r>
      <w:bookmarkEnd w:id="45"/>
      <w:bookmarkEnd w:id="46"/>
    </w:p>
    <w:p w14:paraId="256DC0C9" w14:textId="6F3EECE1" w:rsidR="00DF7BAA" w:rsidRPr="00E77C22" w:rsidRDefault="001E3AF1" w:rsidP="001E3AF1">
      <w:pPr>
        <w:pStyle w:val="Text2-1"/>
      </w:pPr>
      <w:r w:rsidRPr="001E3AF1">
        <w:t>Demontáž a zpětná montáž počítačů náprav a kabelových propojek.</w:t>
      </w:r>
    </w:p>
    <w:p w14:paraId="7E01DFFD" w14:textId="77777777" w:rsidR="00DF7BAA" w:rsidRDefault="00DF7BAA" w:rsidP="00DF7BAA">
      <w:pPr>
        <w:pStyle w:val="Nadpis2-2"/>
      </w:pPr>
      <w:bookmarkStart w:id="47" w:name="_Toc6410445"/>
      <w:bookmarkStart w:id="48" w:name="_Toc139889014"/>
      <w:r>
        <w:t>Železniční svršek</w:t>
      </w:r>
      <w:bookmarkEnd w:id="47"/>
      <w:bookmarkEnd w:id="48"/>
      <w:r>
        <w:t xml:space="preserve"> </w:t>
      </w:r>
    </w:p>
    <w:p w14:paraId="28FAD67C" w14:textId="2B753E97" w:rsidR="00DF7BAA" w:rsidRDefault="001E3AF1" w:rsidP="001E3AF1">
      <w:pPr>
        <w:pStyle w:val="Text2-1"/>
      </w:pPr>
      <w:r w:rsidRPr="001E3AF1">
        <w:t>V SO 01, SO 02, SO 03 pročištění kolejového lože, výměna kolejového roštu, úprava GPK, svařování, zřízení BK a navázání na stávající stav.</w:t>
      </w:r>
    </w:p>
    <w:p w14:paraId="6EF85FD6" w14:textId="77777777" w:rsidR="00074F48" w:rsidRPr="00DB1800" w:rsidRDefault="00074F48" w:rsidP="00F21EDB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49819146" w14:textId="55CF4183" w:rsidR="00074F48" w:rsidRDefault="00074F48" w:rsidP="00DE3429">
      <w:pPr>
        <w:pStyle w:val="Text2-2"/>
        <w:ind w:left="1701" w:hanging="992"/>
      </w:pPr>
      <w:r w:rsidRPr="00952596">
        <w:t>No</w:t>
      </w:r>
      <w:r w:rsidR="006B5B9C">
        <w:t xml:space="preserve">vé vystrojené betonové pražce, </w:t>
      </w:r>
      <w:r w:rsidRPr="00952596">
        <w:t>kolejnice</w:t>
      </w:r>
      <w:r w:rsidR="006B5B9C">
        <w:t xml:space="preserve"> a lepené izolované styky</w:t>
      </w:r>
      <w:r w:rsidRPr="00952596">
        <w:t xml:space="preserve"> (dále „Materiál“), které jsou součástí </w:t>
      </w:r>
      <w:r w:rsidR="001E3AF1">
        <w:t xml:space="preserve">SO 01, SO 02, SO 03 </w:t>
      </w:r>
      <w:r w:rsidRPr="00952596">
        <w:t>dle technické specifikace položky v Soupisu prací jednotlivých položek, nejsou součá</w:t>
      </w:r>
      <w:r w:rsidR="001E3AF1">
        <w:t>stí dodávky na zhotovení stavby</w:t>
      </w:r>
      <w:r w:rsidRPr="00952596">
        <w:t>. Nákup vystrojených betonových pražců a kolejnic provede centrálně</w:t>
      </w:r>
      <w:r w:rsidR="001E3AF1">
        <w:t xml:space="preserve"> </w:t>
      </w:r>
      <w:proofErr w:type="gramStart"/>
      <w:r w:rsidR="001E3AF1">
        <w:t>Objednatel</w:t>
      </w:r>
      <w:proofErr w:type="gramEnd"/>
      <w:r w:rsidR="001E3AF1">
        <w:t xml:space="preserve"> a to včetně dodávky na  „Místo předání“</w:t>
      </w:r>
      <w:r w:rsidRPr="00952596">
        <w:t>.</w:t>
      </w:r>
    </w:p>
    <w:p w14:paraId="55F400DF" w14:textId="31CBD53E" w:rsidR="00DD3D78" w:rsidRDefault="00DD3D78" w:rsidP="00DE3429">
      <w:pPr>
        <w:pStyle w:val="Text2-2"/>
        <w:ind w:left="1701" w:hanging="992"/>
      </w:pPr>
      <w:r>
        <w:t>Rozsah materiálu (</w:t>
      </w:r>
      <w:r w:rsidR="00D82632">
        <w:t>typ a množství</w:t>
      </w:r>
      <w:r>
        <w:t>) je následující:</w:t>
      </w:r>
    </w:p>
    <w:p w14:paraId="35A3BF5A" w14:textId="77777777" w:rsidR="0054706E" w:rsidRPr="0054706E" w:rsidRDefault="0054706E" w:rsidP="0054706E">
      <w:pPr>
        <w:pStyle w:val="Text2-2"/>
        <w:numPr>
          <w:ilvl w:val="0"/>
          <w:numId w:val="0"/>
        </w:numPr>
        <w:ind w:left="1701"/>
        <w:rPr>
          <w:b/>
        </w:rPr>
      </w:pPr>
      <w:r w:rsidRPr="0054706E">
        <w:rPr>
          <w:b/>
        </w:rPr>
        <w:t>SO 01:</w:t>
      </w:r>
    </w:p>
    <w:p w14:paraId="65F0B8DC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– kolejnice 49E1 dl. 75 m – 13 ks</w:t>
      </w:r>
    </w:p>
    <w:p w14:paraId="5EF0AF9B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- betonové pražce B91T/2 vystrojený – 785 ks</w:t>
      </w:r>
    </w:p>
    <w:p w14:paraId="528DA56C" w14:textId="77777777" w:rsidR="0054706E" w:rsidRPr="0054706E" w:rsidRDefault="0054706E" w:rsidP="0054706E">
      <w:pPr>
        <w:pStyle w:val="Text2-2"/>
        <w:numPr>
          <w:ilvl w:val="0"/>
          <w:numId w:val="0"/>
        </w:numPr>
        <w:ind w:left="1701"/>
        <w:rPr>
          <w:b/>
        </w:rPr>
      </w:pPr>
      <w:r w:rsidRPr="0054706E">
        <w:rPr>
          <w:b/>
        </w:rPr>
        <w:t>SO 02:</w:t>
      </w:r>
    </w:p>
    <w:p w14:paraId="1F101174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- kolejnice 49E1 dl. 75 m – 18 ks</w:t>
      </w:r>
    </w:p>
    <w:p w14:paraId="467A5439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- LIS S49 dl. 3,40 – 2 ks</w:t>
      </w:r>
    </w:p>
    <w:p w14:paraId="5DFDFAAD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- betonové pražce B91T/2 vystrojený – 919 ks</w:t>
      </w:r>
    </w:p>
    <w:p w14:paraId="7386B53B" w14:textId="77777777" w:rsidR="0054706E" w:rsidRPr="0054706E" w:rsidRDefault="0054706E" w:rsidP="0054706E">
      <w:pPr>
        <w:pStyle w:val="Text2-2"/>
        <w:numPr>
          <w:ilvl w:val="0"/>
          <w:numId w:val="0"/>
        </w:numPr>
        <w:ind w:left="1701"/>
        <w:rPr>
          <w:b/>
        </w:rPr>
      </w:pPr>
      <w:r w:rsidRPr="0054706E">
        <w:rPr>
          <w:b/>
        </w:rPr>
        <w:t>SO 03:</w:t>
      </w:r>
    </w:p>
    <w:p w14:paraId="11E39857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 xml:space="preserve">- kolejnice 49E1 dl. 75 m – 14 ks </w:t>
      </w:r>
    </w:p>
    <w:p w14:paraId="6357F77A" w14:textId="77777777" w:rsidR="0054706E" w:rsidRDefault="0054706E" w:rsidP="0054706E">
      <w:pPr>
        <w:pStyle w:val="Text2-2"/>
        <w:numPr>
          <w:ilvl w:val="0"/>
          <w:numId w:val="0"/>
        </w:numPr>
        <w:ind w:left="1701"/>
      </w:pPr>
      <w:r>
        <w:t>- LIS S49 dl. 3,40 – 2 ks</w:t>
      </w:r>
    </w:p>
    <w:p w14:paraId="41D82C8F" w14:textId="745E7260" w:rsidR="00DD3D78" w:rsidRDefault="0054706E" w:rsidP="0054706E">
      <w:pPr>
        <w:pStyle w:val="Text2-2"/>
        <w:numPr>
          <w:ilvl w:val="0"/>
          <w:numId w:val="0"/>
        </w:numPr>
        <w:ind w:left="1701"/>
      </w:pPr>
      <w:r>
        <w:t>- betonové pražce B91T/2 vystrojený – 766 ks</w:t>
      </w:r>
    </w:p>
    <w:p w14:paraId="0AAF0014" w14:textId="4EF0E51B" w:rsidR="00DF7BAA" w:rsidRPr="0054706E" w:rsidRDefault="00074F48" w:rsidP="00DE3429">
      <w:pPr>
        <w:pStyle w:val="Text2-2"/>
        <w:ind w:left="1701" w:hanging="992"/>
      </w:pPr>
      <w:r w:rsidRPr="00952596">
        <w:t xml:space="preserve">Součástí činnosti Zhotovitele je u položek v Soupisu prací, u nichž je dodavatelem Materiálu Objednatel, veškerá manipulace a přeprava Materiálu z Místa předání až do místa na stavbě určeného </w:t>
      </w:r>
      <w:r w:rsidR="0054706E">
        <w:t xml:space="preserve">zjednodušenou </w:t>
      </w:r>
      <w:r w:rsidR="0054706E" w:rsidRPr="0054706E">
        <w:t>p</w:t>
      </w:r>
      <w:r w:rsidRPr="0054706E">
        <w:t>rojektovou dokumentací včetně jeho zabudování a včetně nákladů na tyto činnosti.</w:t>
      </w:r>
    </w:p>
    <w:p w14:paraId="4F1BADAB" w14:textId="66AB87ED" w:rsidR="00074F48" w:rsidRDefault="00074F48" w:rsidP="00DE3429">
      <w:pPr>
        <w:pStyle w:val="Text2-2"/>
        <w:ind w:left="1701" w:hanging="992"/>
      </w:pPr>
      <w:r w:rsidRPr="0054706E">
        <w:t xml:space="preserve">Pro přepravu z Místa předání až do místa stavby určeného </w:t>
      </w:r>
      <w:r w:rsidR="0054706E" w:rsidRPr="0054706E">
        <w:t>zjednodušenou p</w:t>
      </w:r>
      <w:r w:rsidRPr="0054706E">
        <w:t>rojektovou dokumentací jsou v soupisu prací jednotlivých SO uvedeny polož</w:t>
      </w:r>
      <w:r w:rsidR="0054706E" w:rsidRPr="0054706E">
        <w:t>ky pro dopravu z předpokládaného</w:t>
      </w:r>
      <w:r w:rsidRPr="0054706E">
        <w:t xml:space="preserve"> Mís</w:t>
      </w:r>
      <w:r w:rsidR="0054706E" w:rsidRPr="0054706E">
        <w:t xml:space="preserve">ta předání: </w:t>
      </w:r>
    </w:p>
    <w:p w14:paraId="06510AA8" w14:textId="4E06EC3D" w:rsidR="002E2A65" w:rsidRPr="00952596" w:rsidRDefault="002E2A65" w:rsidP="002E2A65">
      <w:pPr>
        <w:pStyle w:val="Text2-2"/>
        <w:numPr>
          <w:ilvl w:val="0"/>
          <w:numId w:val="0"/>
        </w:numPr>
        <w:ind w:left="1701"/>
      </w:pPr>
      <w:r w:rsidRPr="0054706E">
        <w:t>Dodání</w:t>
      </w:r>
      <w:r w:rsidR="00786B06">
        <w:t xml:space="preserve"> a následné předání</w:t>
      </w:r>
      <w:r w:rsidRPr="0054706E">
        <w:t xml:space="preserve"> </w:t>
      </w:r>
      <w:r w:rsidR="00786B06">
        <w:t>Materiálu Zhotoviteli</w:t>
      </w:r>
      <w:r w:rsidRPr="0054706E">
        <w:t xml:space="preserve"> je plánováno </w:t>
      </w:r>
      <w:proofErr w:type="gramStart"/>
      <w:r w:rsidRPr="0054706E">
        <w:t>na</w:t>
      </w:r>
      <w:r>
        <w:t xml:space="preserve"> </w:t>
      </w:r>
      <w:r w:rsidRPr="0054706E">
        <w:t xml:space="preserve"> 11.</w:t>
      </w:r>
      <w:proofErr w:type="gramEnd"/>
      <w:r w:rsidRPr="0054706E">
        <w:t xml:space="preserve"> 9. 2023 v </w:t>
      </w:r>
      <w:proofErr w:type="spellStart"/>
      <w:r w:rsidRPr="0054706E">
        <w:t>žst</w:t>
      </w:r>
      <w:proofErr w:type="spellEnd"/>
      <w:r w:rsidRPr="0054706E">
        <w:t>. Opava východ. Materiál bude dodán na železničních vagonech.</w:t>
      </w:r>
    </w:p>
    <w:p w14:paraId="5D8A7560" w14:textId="77777777" w:rsidR="0054706E" w:rsidRPr="0054706E" w:rsidRDefault="0054706E" w:rsidP="002E2A65">
      <w:pPr>
        <w:pStyle w:val="Text2-2"/>
        <w:numPr>
          <w:ilvl w:val="0"/>
          <w:numId w:val="0"/>
        </w:numPr>
        <w:ind w:left="1701"/>
      </w:pPr>
    </w:p>
    <w:p w14:paraId="0B0E13F1" w14:textId="77777777" w:rsidR="0083158B" w:rsidRPr="00D82632" w:rsidRDefault="00DB60B6" w:rsidP="00DE3429">
      <w:pPr>
        <w:pStyle w:val="Text2-2"/>
        <w:ind w:left="1701" w:hanging="992"/>
      </w:pPr>
      <w:r w:rsidRPr="00D82632"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14:paraId="2F647720" w14:textId="77777777" w:rsidR="00DF7BAA" w:rsidRPr="000124A1" w:rsidRDefault="00DF7BAA" w:rsidP="00DF7BAA">
      <w:pPr>
        <w:pStyle w:val="Nadpis2-2"/>
      </w:pPr>
      <w:bookmarkStart w:id="49" w:name="_Toc6410446"/>
      <w:bookmarkStart w:id="50" w:name="_Toc139889015"/>
      <w:r w:rsidRPr="000124A1">
        <w:lastRenderedPageBreak/>
        <w:t>Železniční spodek</w:t>
      </w:r>
      <w:bookmarkEnd w:id="49"/>
      <w:bookmarkEnd w:id="50"/>
    </w:p>
    <w:p w14:paraId="3C3AC052" w14:textId="47F16D01" w:rsidR="00DF7BAA" w:rsidRPr="000124A1" w:rsidRDefault="002E2A65" w:rsidP="002E2A65">
      <w:pPr>
        <w:pStyle w:val="Text2-1"/>
      </w:pPr>
      <w:r w:rsidRPr="002E2A65">
        <w:t>V SO 01, SO 02, SO 03 pročištění odvodňovacích příkopů, svahování drážního tělesa a úprava banketů.</w:t>
      </w:r>
    </w:p>
    <w:p w14:paraId="3B67C881" w14:textId="77777777" w:rsidR="00DF7BAA" w:rsidRDefault="00DF7BAA" w:rsidP="00DF7BAA">
      <w:pPr>
        <w:pStyle w:val="Nadpis2-2"/>
      </w:pPr>
      <w:bookmarkStart w:id="51" w:name="_Toc139889016"/>
      <w:bookmarkStart w:id="52" w:name="_Toc6410458"/>
      <w:r>
        <w:t>Životní prostředí</w:t>
      </w:r>
      <w:bookmarkEnd w:id="51"/>
      <w:r>
        <w:t xml:space="preserve"> </w:t>
      </w:r>
      <w:bookmarkEnd w:id="52"/>
    </w:p>
    <w:p w14:paraId="6412EF3C" w14:textId="4F9D045A" w:rsidR="00067FA3" w:rsidRPr="002E2A65" w:rsidRDefault="001860E7" w:rsidP="002E2A65">
      <w:pPr>
        <w:pStyle w:val="Text2-1"/>
        <w:tabs>
          <w:tab w:val="num" w:pos="2382"/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3" w:name="_Toc6410460"/>
      <w:bookmarkStart w:id="54" w:name="_Toc139889017"/>
      <w:r w:rsidRPr="00EC2E51">
        <w:t>ORGANIZACE</w:t>
      </w:r>
      <w:r>
        <w:t xml:space="preserve"> VÝSTAVBY, VÝLUKY</w:t>
      </w:r>
      <w:bookmarkEnd w:id="53"/>
      <w:bookmarkEnd w:id="54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2E2A65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040F76F" w:rsidR="008B4F46" w:rsidRPr="002E2A65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E2A65">
              <w:rPr>
                <w:sz w:val="14"/>
              </w:rPr>
              <w:t xml:space="preserve">do </w:t>
            </w:r>
            <w:r w:rsidR="002E2A65" w:rsidRPr="002E2A65">
              <w:rPr>
                <w:sz w:val="14"/>
              </w:rPr>
              <w:t>10</w:t>
            </w:r>
            <w:r w:rsidRPr="002E2A65">
              <w:rPr>
                <w:sz w:val="14"/>
              </w:rPr>
              <w:t xml:space="preserve"> pracovních dnů od účinnosti smlouvy</w:t>
            </w:r>
          </w:p>
          <w:p w14:paraId="5BAE7785" w14:textId="4FCC9A58" w:rsidR="00580BF5" w:rsidRPr="002E2A65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E2A65">
              <w:rPr>
                <w:sz w:val="14"/>
              </w:rPr>
              <w:t xml:space="preserve">(předpoklad </w:t>
            </w:r>
            <w:r w:rsidR="002E2A65" w:rsidRPr="002E2A65">
              <w:rPr>
                <w:sz w:val="14"/>
              </w:rPr>
              <w:t>srpen</w:t>
            </w:r>
            <w:r w:rsidR="00580BF5" w:rsidRPr="002E2A65">
              <w:rPr>
                <w:sz w:val="14"/>
              </w:rPr>
              <w:t xml:space="preserve"> 20</w:t>
            </w:r>
            <w:r w:rsidRPr="002E2A65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179EAEBA" w:rsidR="00580BF5" w:rsidRPr="008B4F46" w:rsidRDefault="00580BF5" w:rsidP="00580BF5">
            <w:pPr>
              <w:pStyle w:val="Tabulka-7"/>
            </w:pPr>
            <w:r w:rsidRPr="008B4F46">
              <w:t>1. Stavební postup /</w:t>
            </w:r>
            <w:r w:rsidR="006F6E45">
              <w:t xml:space="preserve">     </w:t>
            </w:r>
            <w:r w:rsidRPr="008B4F46">
              <w:t xml:space="preserve"> Etapa</w:t>
            </w:r>
            <w:r w:rsidR="006F6E45">
              <w:t xml:space="preserve"> č. 1</w:t>
            </w:r>
          </w:p>
        </w:tc>
        <w:tc>
          <w:tcPr>
            <w:tcW w:w="3073" w:type="dxa"/>
          </w:tcPr>
          <w:p w14:paraId="68FF7475" w14:textId="795D5BE4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  <w:r w:rsidR="002E2A65">
              <w:t xml:space="preserve"> - výkop startovacích jam pro Strojní čističku, zřízení provizorního přístupu na stavbu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E5B4018" w:rsidR="00580BF5" w:rsidRPr="00BC51B8" w:rsidRDefault="002E2A6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F6E45">
              <w:rPr>
                <w:sz w:val="14"/>
              </w:rPr>
              <w:t>září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4D81ACB5" w:rsidR="00580BF5" w:rsidRPr="007E040C" w:rsidRDefault="00580BF5" w:rsidP="00580BF5">
            <w:pPr>
              <w:pStyle w:val="Tabulka-7"/>
              <w:rPr>
                <w:highlight w:val="green"/>
              </w:rPr>
            </w:pPr>
            <w:r w:rsidRPr="006F6E45">
              <w:t xml:space="preserve">2. Stavební postup / </w:t>
            </w:r>
            <w:r w:rsidR="006F6E45">
              <w:t xml:space="preserve">    </w:t>
            </w:r>
            <w:r w:rsidRPr="006F6E45">
              <w:t>Etapa</w:t>
            </w:r>
            <w:r w:rsidR="006F6E45" w:rsidRPr="006F6E45">
              <w:t xml:space="preserve"> č. 2</w:t>
            </w:r>
          </w:p>
        </w:tc>
        <w:tc>
          <w:tcPr>
            <w:tcW w:w="3073" w:type="dxa"/>
          </w:tcPr>
          <w:p w14:paraId="786C1D3A" w14:textId="0ED49C19" w:rsidR="00580BF5" w:rsidRPr="007E040C" w:rsidRDefault="006F6E4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C13EB">
              <w:t>Čištění štěrkového lože, snesení kolejového roštu, pokládka kolejového roštu, úprava GPK, svařování, zřízení BK, pročištění odvodňovacích příkopů</w:t>
            </w:r>
          </w:p>
        </w:tc>
        <w:tc>
          <w:tcPr>
            <w:tcW w:w="1694" w:type="dxa"/>
          </w:tcPr>
          <w:p w14:paraId="66AA44B0" w14:textId="628518F5" w:rsidR="00580BF5" w:rsidRPr="007E040C" w:rsidRDefault="006F6E4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6F6E45">
              <w:t>24N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39717B0" w:rsidR="00580BF5" w:rsidRPr="00BC51B8" w:rsidRDefault="006F6E4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F6E45">
              <w:rPr>
                <w:sz w:val="14"/>
              </w:rPr>
              <w:t>11. 9. – 4. 10. 2023</w:t>
            </w:r>
          </w:p>
        </w:tc>
      </w:tr>
      <w:tr w:rsidR="006F6E45" w:rsidRPr="00404F88" w14:paraId="5E8EF3C4" w14:textId="77777777" w:rsidTr="0059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FAD3B40" w:rsidR="006F6E45" w:rsidRPr="007E040C" w:rsidRDefault="006F6E45" w:rsidP="006F6E45">
            <w:pPr>
              <w:pStyle w:val="Tabulka-7"/>
              <w:rPr>
                <w:highlight w:val="green"/>
              </w:rPr>
            </w:pPr>
            <w:r w:rsidRPr="006F6E45">
              <w:t>3. Stavební postup /    Etapa č. 3</w:t>
            </w:r>
          </w:p>
        </w:tc>
        <w:tc>
          <w:tcPr>
            <w:tcW w:w="3073" w:type="dxa"/>
            <w:shd w:val="clear" w:color="auto" w:fill="auto"/>
            <w:vAlign w:val="top"/>
          </w:tcPr>
          <w:p w14:paraId="0A6D9C8C" w14:textId="656BFF82" w:rsidR="006F6E45" w:rsidRPr="007E040C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C13EB">
              <w:t>Dokončovací práce</w:t>
            </w:r>
            <w:r>
              <w:t xml:space="preserve"> – následná úprava GPK</w:t>
            </w:r>
          </w:p>
        </w:tc>
        <w:tc>
          <w:tcPr>
            <w:tcW w:w="1694" w:type="dxa"/>
          </w:tcPr>
          <w:p w14:paraId="2A1B528B" w14:textId="39823A78" w:rsidR="006F6E45" w:rsidRPr="007E040C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F6E45">
              <w:t>Denní výluka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A046520" w:rsidR="006F6E45" w:rsidRPr="00BC51B8" w:rsidRDefault="006F6E45" w:rsidP="006F6E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F6E45">
              <w:rPr>
                <w:sz w:val="14"/>
              </w:rPr>
              <w:t>listopad 2023</w:t>
            </w:r>
          </w:p>
        </w:tc>
      </w:tr>
      <w:tr w:rsidR="006F6E4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6F6E45" w:rsidRDefault="006F6E45" w:rsidP="006F6E4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6F6E45" w:rsidRPr="007E040C" w:rsidDel="00055752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6F6E45" w:rsidRPr="007E040C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395C7950" w:rsidR="006F6E45" w:rsidRPr="006F6E45" w:rsidRDefault="006F6E45" w:rsidP="006F6E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F6E45">
              <w:rPr>
                <w:sz w:val="14"/>
              </w:rPr>
              <w:t>do 5 měsíců ode dne zahájení stavby</w:t>
            </w:r>
          </w:p>
        </w:tc>
      </w:tr>
      <w:tr w:rsidR="006F6E4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6F6E45" w:rsidRPr="007E040C" w:rsidRDefault="006F6E45" w:rsidP="006F6E4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6F6E45" w:rsidRPr="008B4F46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6F6E45" w:rsidRPr="007E040C" w:rsidRDefault="006F6E45" w:rsidP="006F6E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D89C701" w:rsidR="006F6E45" w:rsidRPr="006F6E45" w:rsidRDefault="006F6E45" w:rsidP="006F6E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F6E45">
              <w:rPr>
                <w:sz w:val="14"/>
              </w:rPr>
              <w:t>do 5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5" w:name="_Toc6410461"/>
      <w:bookmarkStart w:id="56" w:name="_Toc139889018"/>
      <w:r w:rsidRPr="00EC2E51">
        <w:t>SOUVISEJÍCÍ</w:t>
      </w:r>
      <w:r>
        <w:t xml:space="preserve"> DOKUMENTY A PŘEDPISY</w:t>
      </w:r>
      <w:bookmarkEnd w:id="55"/>
      <w:bookmarkEnd w:id="56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5086906D" w:rsidR="00EF61C8" w:rsidRPr="00E85446" w:rsidRDefault="00673CA0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7" w:name="_Toc6410462"/>
      <w:bookmarkStart w:id="58" w:name="_Toc139889019"/>
      <w:r>
        <w:t>PŘÍLOHY</w:t>
      </w:r>
      <w:bookmarkEnd w:id="57"/>
      <w:bookmarkEnd w:id="58"/>
    </w:p>
    <w:p w14:paraId="520CC0CC" w14:textId="5571928F" w:rsidR="00F66DA9" w:rsidRPr="000A126D" w:rsidRDefault="000A126D" w:rsidP="00F66DA9">
      <w:pPr>
        <w:pStyle w:val="Text2-1"/>
        <w:rPr>
          <w:highlight w:val="red"/>
        </w:rPr>
      </w:pPr>
      <w:bookmarkStart w:id="59" w:name="_Ref104882684"/>
      <w:r w:rsidRPr="000A126D">
        <w:rPr>
          <w:highlight w:val="red"/>
        </w:rPr>
        <w:t>Dopis Ředitele O13, čj. 168954/2021-SŽ-GŘ-O13, Zajištění prostorové polohy na neelektrizovaných tratích SŽ, ze dne 7. 12. 2021, včetně přílohy k dopisu č. 2</w:t>
      </w:r>
      <w:bookmarkEnd w:id="59"/>
      <w:r w:rsidR="00673CA0" w:rsidRPr="000A126D">
        <w:rPr>
          <w:highlight w:val="red"/>
        </w:rPr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D489B" w14:textId="77777777" w:rsidR="00C613A0" w:rsidRDefault="00C613A0" w:rsidP="00962258">
      <w:pPr>
        <w:spacing w:after="0" w:line="240" w:lineRule="auto"/>
      </w:pPr>
      <w:r>
        <w:separator/>
      </w:r>
    </w:p>
  </w:endnote>
  <w:endnote w:type="continuationSeparator" w:id="0">
    <w:p w14:paraId="03E7FDB5" w14:textId="77777777" w:rsidR="00C613A0" w:rsidRDefault="00C613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9097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CC880CE" w:rsidR="0059097F" w:rsidRPr="00B8518B" w:rsidRDefault="0059097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8B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8BA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5DEF6A1" w:rsidR="0059097F" w:rsidRDefault="00AD7AEF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Kravaře - Opava východ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9097F">
            <w:t>Příloha č. 2 b)</w:t>
          </w:r>
          <w:r w:rsidR="0059097F" w:rsidRPr="003462EB">
            <w:t xml:space="preserve"> </w:t>
          </w:r>
        </w:p>
        <w:p w14:paraId="178E0553" w14:textId="1B37D375" w:rsidR="0059097F" w:rsidRPr="003462EB" w:rsidRDefault="0059097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59097F" w:rsidRPr="00614E71" w:rsidRDefault="0059097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9097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3471DE4" w:rsidR="0059097F" w:rsidRDefault="00AD7AEF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trati v úseku Kravaře - Opava východ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9097F">
            <w:t>Příloha č. 2 b)</w:t>
          </w:r>
        </w:p>
        <w:p w14:paraId="5D9BD160" w14:textId="3081E1ED" w:rsidR="0059097F" w:rsidRPr="003462EB" w:rsidRDefault="0059097F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788F8737" w:rsidR="0059097F" w:rsidRPr="009E09BE" w:rsidRDefault="0059097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8B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8BA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9097F" w:rsidRPr="00B8518B" w:rsidRDefault="0059097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59097F" w:rsidRPr="00B8518B" w:rsidRDefault="0059097F" w:rsidP="00460660">
    <w:pPr>
      <w:pStyle w:val="Zpat"/>
      <w:rPr>
        <w:sz w:val="2"/>
        <w:szCs w:val="2"/>
      </w:rPr>
    </w:pPr>
  </w:p>
  <w:p w14:paraId="53F277EE" w14:textId="77777777" w:rsidR="0059097F" w:rsidRDefault="0059097F" w:rsidP="00757290">
    <w:pPr>
      <w:pStyle w:val="Zpatvlevo"/>
      <w:rPr>
        <w:rFonts w:cs="Calibri"/>
        <w:szCs w:val="12"/>
      </w:rPr>
    </w:pPr>
  </w:p>
  <w:p w14:paraId="17EFC080" w14:textId="77777777" w:rsidR="0059097F" w:rsidRPr="00460660" w:rsidRDefault="0059097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D521" w14:textId="77777777" w:rsidR="00C613A0" w:rsidRDefault="00C613A0" w:rsidP="00962258">
      <w:pPr>
        <w:spacing w:after="0" w:line="240" w:lineRule="auto"/>
      </w:pPr>
      <w:r>
        <w:separator/>
      </w:r>
    </w:p>
  </w:footnote>
  <w:footnote w:type="continuationSeparator" w:id="0">
    <w:p w14:paraId="477007B6" w14:textId="77777777" w:rsidR="00C613A0" w:rsidRDefault="00C613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9097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9097F" w:rsidRPr="00B8518B" w:rsidRDefault="005909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9097F" w:rsidRDefault="0059097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9097F" w:rsidRPr="00D6163D" w:rsidRDefault="0059097F" w:rsidP="00FC6389">
          <w:pPr>
            <w:pStyle w:val="Druhdokumentu"/>
          </w:pPr>
        </w:p>
      </w:tc>
    </w:tr>
    <w:tr w:rsidR="0059097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9097F" w:rsidRPr="00B8518B" w:rsidRDefault="005909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9097F" w:rsidRDefault="0059097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9097F" w:rsidRPr="00D6163D" w:rsidRDefault="0059097F" w:rsidP="00FC6389">
          <w:pPr>
            <w:pStyle w:val="Druhdokumentu"/>
          </w:pPr>
        </w:p>
      </w:tc>
    </w:tr>
  </w:tbl>
  <w:p w14:paraId="53E85CAA" w14:textId="77777777" w:rsidR="0059097F" w:rsidRPr="00D6163D" w:rsidRDefault="0059097F" w:rsidP="00FC6389">
    <w:pPr>
      <w:pStyle w:val="Zhlav"/>
      <w:rPr>
        <w:sz w:val="8"/>
        <w:szCs w:val="8"/>
      </w:rPr>
    </w:pPr>
  </w:p>
  <w:p w14:paraId="1437D3AE" w14:textId="77777777" w:rsidR="0059097F" w:rsidRPr="00460660" w:rsidRDefault="0059097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5"/>
        </w:tabs>
        <w:ind w:left="785" w:hanging="360"/>
      </w:pPr>
      <w:rPr>
        <w:rFonts w:ascii="Times New Roman" w:hAnsi="Times New Roman" w:cs="Symbol" w:hint="default"/>
        <w:color w:val="auto"/>
        <w:sz w:val="24"/>
        <w:szCs w:val="24"/>
      </w:rPr>
    </w:lvl>
  </w:abstractNum>
  <w:abstractNum w:abstractNumId="1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2"/>
        </w:tabs>
        <w:ind w:left="1532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029697">
    <w:abstractNumId w:val="9"/>
  </w:num>
  <w:num w:numId="2" w16cid:durableId="869102767">
    <w:abstractNumId w:val="7"/>
  </w:num>
  <w:num w:numId="3" w16cid:durableId="1795757729">
    <w:abstractNumId w:val="5"/>
  </w:num>
  <w:num w:numId="4" w16cid:durableId="90786063">
    <w:abstractNumId w:val="10"/>
  </w:num>
  <w:num w:numId="5" w16cid:durableId="796024256">
    <w:abstractNumId w:val="12"/>
  </w:num>
  <w:num w:numId="6" w16cid:durableId="968777735">
    <w:abstractNumId w:val="6"/>
  </w:num>
  <w:num w:numId="7" w16cid:durableId="1048187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2488816">
    <w:abstractNumId w:val="16"/>
  </w:num>
  <w:num w:numId="9" w16cid:durableId="101843969">
    <w:abstractNumId w:val="1"/>
  </w:num>
  <w:num w:numId="10" w16cid:durableId="620964122">
    <w:abstractNumId w:val="10"/>
  </w:num>
  <w:num w:numId="11" w16cid:durableId="1191914062">
    <w:abstractNumId w:val="12"/>
  </w:num>
  <w:num w:numId="12" w16cid:durableId="266885731">
    <w:abstractNumId w:val="15"/>
  </w:num>
  <w:num w:numId="13" w16cid:durableId="621157354">
    <w:abstractNumId w:val="4"/>
  </w:num>
  <w:num w:numId="14" w16cid:durableId="105778103">
    <w:abstractNumId w:val="6"/>
  </w:num>
  <w:num w:numId="15" w16cid:durableId="1575815914">
    <w:abstractNumId w:val="16"/>
  </w:num>
  <w:num w:numId="16" w16cid:durableId="248075395">
    <w:abstractNumId w:val="8"/>
  </w:num>
  <w:num w:numId="17" w16cid:durableId="766384312">
    <w:abstractNumId w:val="11"/>
  </w:num>
  <w:num w:numId="18" w16cid:durableId="516622487">
    <w:abstractNumId w:val="3"/>
  </w:num>
  <w:num w:numId="19" w16cid:durableId="1242255478">
    <w:abstractNumId w:val="6"/>
  </w:num>
  <w:num w:numId="20" w16cid:durableId="1628850471">
    <w:abstractNumId w:val="6"/>
  </w:num>
  <w:num w:numId="21" w16cid:durableId="891577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8756437">
    <w:abstractNumId w:val="14"/>
  </w:num>
  <w:num w:numId="23" w16cid:durableId="1807971113">
    <w:abstractNumId w:val="6"/>
  </w:num>
  <w:num w:numId="24" w16cid:durableId="598949301">
    <w:abstractNumId w:val="6"/>
  </w:num>
  <w:num w:numId="25" w16cid:durableId="874122272">
    <w:abstractNumId w:val="13"/>
  </w:num>
  <w:num w:numId="26" w16cid:durableId="465975531">
    <w:abstractNumId w:val="6"/>
  </w:num>
  <w:num w:numId="27" w16cid:durableId="581178899">
    <w:abstractNumId w:val="6"/>
  </w:num>
  <w:num w:numId="28" w16cid:durableId="490679570">
    <w:abstractNumId w:val="6"/>
  </w:num>
  <w:num w:numId="29" w16cid:durableId="2145539953">
    <w:abstractNumId w:val="2"/>
  </w:num>
  <w:num w:numId="30" w16cid:durableId="1131360839">
    <w:abstractNumId w:val="6"/>
  </w:num>
  <w:num w:numId="31" w16cid:durableId="787434951">
    <w:abstractNumId w:val="6"/>
  </w:num>
  <w:num w:numId="32" w16cid:durableId="215971269">
    <w:abstractNumId w:val="6"/>
  </w:num>
  <w:num w:numId="33" w16cid:durableId="546918214">
    <w:abstractNumId w:val="6"/>
  </w:num>
  <w:num w:numId="34" w16cid:durableId="1155294611">
    <w:abstractNumId w:val="6"/>
  </w:num>
  <w:num w:numId="35" w16cid:durableId="917396864">
    <w:abstractNumId w:val="6"/>
  </w:num>
  <w:num w:numId="36" w16cid:durableId="53744378">
    <w:abstractNumId w:val="6"/>
  </w:num>
  <w:num w:numId="37" w16cid:durableId="461272162">
    <w:abstractNumId w:val="6"/>
  </w:num>
  <w:num w:numId="38" w16cid:durableId="816798542">
    <w:abstractNumId w:val="6"/>
  </w:num>
  <w:num w:numId="39" w16cid:durableId="79179664">
    <w:abstractNumId w:val="0"/>
  </w:num>
  <w:num w:numId="40" w16cid:durableId="806748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2368700">
    <w:abstractNumId w:val="6"/>
  </w:num>
  <w:num w:numId="42" w16cid:durableId="2099406521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278BA"/>
    <w:rsid w:val="00031D7C"/>
    <w:rsid w:val="000328BC"/>
    <w:rsid w:val="000342CE"/>
    <w:rsid w:val="00035570"/>
    <w:rsid w:val="00041EC8"/>
    <w:rsid w:val="0005496A"/>
    <w:rsid w:val="00054FC6"/>
    <w:rsid w:val="000615C8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126D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3AF1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2A65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5335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1718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C80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1ADE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4706E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97F"/>
    <w:rsid w:val="00590B8A"/>
    <w:rsid w:val="005925C7"/>
    <w:rsid w:val="005A1F44"/>
    <w:rsid w:val="005A499F"/>
    <w:rsid w:val="005A6C0C"/>
    <w:rsid w:val="005B0224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CA0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5B9C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D7CCE"/>
    <w:rsid w:val="006E010D"/>
    <w:rsid w:val="006E0578"/>
    <w:rsid w:val="006E2751"/>
    <w:rsid w:val="006E314D"/>
    <w:rsid w:val="006F455E"/>
    <w:rsid w:val="006F687F"/>
    <w:rsid w:val="006F6E45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405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6B06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22D3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316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C3E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13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38E5"/>
    <w:rsid w:val="00950260"/>
    <w:rsid w:val="00950944"/>
    <w:rsid w:val="009513C3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978CA"/>
    <w:rsid w:val="009A2B1A"/>
    <w:rsid w:val="009A404E"/>
    <w:rsid w:val="009B2E97"/>
    <w:rsid w:val="009B303C"/>
    <w:rsid w:val="009B383C"/>
    <w:rsid w:val="009B50C1"/>
    <w:rsid w:val="009B5146"/>
    <w:rsid w:val="009B5181"/>
    <w:rsid w:val="009C016F"/>
    <w:rsid w:val="009C1D92"/>
    <w:rsid w:val="009C2C73"/>
    <w:rsid w:val="009C418E"/>
    <w:rsid w:val="009C442C"/>
    <w:rsid w:val="009C4689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064"/>
    <w:rsid w:val="00AD056F"/>
    <w:rsid w:val="00AD0C7B"/>
    <w:rsid w:val="00AD38D0"/>
    <w:rsid w:val="00AD5EA8"/>
    <w:rsid w:val="00AD5F1A"/>
    <w:rsid w:val="00AD6731"/>
    <w:rsid w:val="00AD75BB"/>
    <w:rsid w:val="00AD7AEF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00F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3A0"/>
    <w:rsid w:val="00C6198E"/>
    <w:rsid w:val="00C64180"/>
    <w:rsid w:val="00C708EA"/>
    <w:rsid w:val="00C711EA"/>
    <w:rsid w:val="00C71821"/>
    <w:rsid w:val="00C73385"/>
    <w:rsid w:val="00C778A5"/>
    <w:rsid w:val="00C77F38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0787D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57B8F"/>
    <w:rsid w:val="00E618C4"/>
    <w:rsid w:val="00E62D71"/>
    <w:rsid w:val="00E67218"/>
    <w:rsid w:val="00E679A6"/>
    <w:rsid w:val="00E70AB8"/>
    <w:rsid w:val="00E7218A"/>
    <w:rsid w:val="00E739C5"/>
    <w:rsid w:val="00E74ECC"/>
    <w:rsid w:val="00E77866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4A66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1144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rchansky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C5CBE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7D3DF4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016E"/>
    <w:rsid w:val="00BF7EAF"/>
    <w:rsid w:val="00C4354E"/>
    <w:rsid w:val="00C710FC"/>
    <w:rsid w:val="00CF3DC6"/>
    <w:rsid w:val="00D60657"/>
    <w:rsid w:val="00DA36A4"/>
    <w:rsid w:val="00EC1FE9"/>
    <w:rsid w:val="00F3232C"/>
    <w:rsid w:val="00F566E5"/>
    <w:rsid w:val="00F56CC5"/>
    <w:rsid w:val="00F72E8C"/>
    <w:rsid w:val="00FB47F9"/>
    <w:rsid w:val="00FB614A"/>
    <w:rsid w:val="00FE7648"/>
    <w:rsid w:val="00FF1D53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968C829-402C-40B7-B05D-D82E52AC5C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31</TotalTime>
  <Pages>16</Pages>
  <Words>6129</Words>
  <Characters>36164</Characters>
  <Application>Microsoft Office Word</Application>
  <DocSecurity>0</DocSecurity>
  <Lines>301</Lines>
  <Paragraphs>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7</cp:revision>
  <cp:lastPrinted>2023-02-06T13:26:00Z</cp:lastPrinted>
  <dcterms:created xsi:type="dcterms:W3CDTF">2023-07-04T06:15:00Z</dcterms:created>
  <dcterms:modified xsi:type="dcterms:W3CDTF">2023-07-10T12:30:00Z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